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D4F1" w14:textId="5E70F33F" w:rsidR="000D5329" w:rsidRDefault="001533F5" w:rsidP="00E60A82">
      <w:pPr>
        <w:pStyle w:val="Default"/>
        <w:jc w:val="center"/>
        <w:rPr>
          <w:rFonts w:ascii="Calibri" w:eastAsia="Calibri" w:hAnsi="Calibri" w:cs="Calibri"/>
          <w:b/>
          <w:bCs/>
          <w:lang w:val="ca-ES"/>
        </w:rPr>
      </w:pPr>
      <w:r>
        <w:rPr>
          <w:rFonts w:ascii="Calibri" w:eastAsia="Calibri" w:hAnsi="Calibri" w:cs="Calibri"/>
          <w:b/>
          <w:bCs/>
          <w:lang w:val="ca-ES"/>
        </w:rPr>
        <w:t>ESMENES DEL GRUP MUNICIPAL SOCIALISTA AL PRESSUPOST ORDINARI DE 2024</w:t>
      </w:r>
    </w:p>
    <w:p w14:paraId="187B9C6F" w14:textId="28DA85DE" w:rsidR="001533F5" w:rsidRPr="008A117D" w:rsidRDefault="001533F5" w:rsidP="00E60A82">
      <w:pPr>
        <w:pStyle w:val="Default"/>
        <w:jc w:val="center"/>
        <w:rPr>
          <w:rFonts w:ascii="Calibri" w:eastAsia="Calibri" w:hAnsi="Calibri" w:cs="Calibri"/>
          <w:b/>
          <w:bCs/>
          <w:lang w:val="ca-ES"/>
        </w:rPr>
      </w:pPr>
      <w:r>
        <w:rPr>
          <w:rFonts w:ascii="Calibri" w:eastAsia="Calibri" w:hAnsi="Calibri" w:cs="Calibri"/>
          <w:b/>
          <w:bCs/>
          <w:lang w:val="ca-ES"/>
        </w:rPr>
        <w:t>Gener de 2024</w:t>
      </w:r>
    </w:p>
    <w:p w14:paraId="363CF266" w14:textId="77777777" w:rsidR="008A117D" w:rsidRPr="008A117D" w:rsidRDefault="008A117D" w:rsidP="00E60A82">
      <w:pPr>
        <w:jc w:val="center"/>
        <w:rPr>
          <w:rFonts w:ascii="Calibri" w:hAnsi="Calibri" w:cs="Calibri"/>
          <w:b/>
          <w:bCs/>
          <w:color w:val="000000" w:themeColor="text1"/>
        </w:rPr>
      </w:pPr>
    </w:p>
    <w:p w14:paraId="43E91F83" w14:textId="77777777" w:rsidR="00A248B9" w:rsidRPr="008A117D" w:rsidRDefault="00A248B9" w:rsidP="00E60A82">
      <w:pPr>
        <w:jc w:val="both"/>
        <w:rPr>
          <w:rFonts w:ascii="Calibri" w:eastAsia="Times New Roman" w:hAnsi="Calibri" w:cs="Calibri"/>
          <w:lang w:eastAsia="ca-ES"/>
        </w:rPr>
      </w:pPr>
    </w:p>
    <w:p w14:paraId="616AAC38" w14:textId="7E732E7C" w:rsidR="008A117D" w:rsidRDefault="001533F5" w:rsidP="00E60A82">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Per l’elaboració de les esmenes següents prenem com a base la proposta de Pressupost Ordinari de 2024 presentada per l’equip de govern</w:t>
      </w:r>
      <w:r w:rsidR="008A117D" w:rsidRPr="008A117D">
        <w:rPr>
          <w:rFonts w:ascii="Calibri" w:hAnsi="Calibri" w:cs="Calibri"/>
          <w:color w:val="000000" w:themeColor="text1"/>
          <w:lang w:val="ca-ES"/>
        </w:rPr>
        <w:t>.</w:t>
      </w:r>
    </w:p>
    <w:p w14:paraId="1D42C27B" w14:textId="77777777" w:rsidR="008A117D" w:rsidRPr="008A117D" w:rsidRDefault="008A117D" w:rsidP="00E60A82">
      <w:pPr>
        <w:pStyle w:val="NormalWeb"/>
        <w:spacing w:before="0" w:beforeAutospacing="0" w:after="0" w:afterAutospacing="0"/>
        <w:jc w:val="both"/>
        <w:rPr>
          <w:rFonts w:ascii="Calibri" w:hAnsi="Calibri" w:cs="Calibri"/>
          <w:color w:val="000000" w:themeColor="text1"/>
          <w:lang w:val="ca-ES"/>
        </w:rPr>
      </w:pPr>
    </w:p>
    <w:p w14:paraId="252B99D7" w14:textId="08B969B0" w:rsidR="008A117D" w:rsidRDefault="00670AF2" w:rsidP="00E60A82">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 xml:space="preserve">No </w:t>
      </w:r>
      <w:r w:rsidR="001533F5">
        <w:rPr>
          <w:rFonts w:ascii="Calibri" w:hAnsi="Calibri" w:cs="Calibri"/>
          <w:color w:val="000000" w:themeColor="text1"/>
          <w:lang w:val="ca-ES"/>
        </w:rPr>
        <w:t>qüestionem les partides de sous i seguretat social que confiem que estan ben calculades per part del servei de Recursos Humans de l’Ajuntament.</w:t>
      </w:r>
    </w:p>
    <w:p w14:paraId="14B98694" w14:textId="77777777" w:rsidR="008A117D" w:rsidRPr="008A117D" w:rsidRDefault="008A117D" w:rsidP="00E60A82">
      <w:pPr>
        <w:pStyle w:val="NormalWeb"/>
        <w:spacing w:before="0" w:beforeAutospacing="0" w:after="0" w:afterAutospacing="0"/>
        <w:jc w:val="both"/>
        <w:rPr>
          <w:rFonts w:ascii="Calibri" w:hAnsi="Calibri" w:cs="Calibri"/>
          <w:color w:val="000000" w:themeColor="text1"/>
          <w:lang w:val="ca-ES"/>
        </w:rPr>
      </w:pPr>
    </w:p>
    <w:p w14:paraId="2C6C9B75" w14:textId="48C508F5" w:rsidR="008A117D" w:rsidRDefault="001533F5" w:rsidP="00E60A82">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Aquest document s’acompanya d’un Excel amb les partides esmenades.</w:t>
      </w:r>
    </w:p>
    <w:p w14:paraId="5D949A1D" w14:textId="77777777" w:rsidR="008A117D" w:rsidRDefault="008A117D" w:rsidP="00E60A82">
      <w:pPr>
        <w:pStyle w:val="NormalWeb"/>
        <w:spacing w:before="0" w:beforeAutospacing="0" w:after="0" w:afterAutospacing="0"/>
        <w:jc w:val="both"/>
        <w:rPr>
          <w:rFonts w:ascii="Calibri" w:hAnsi="Calibri" w:cs="Calibri"/>
          <w:color w:val="000000" w:themeColor="text1"/>
          <w:lang w:val="ca-ES"/>
        </w:rPr>
      </w:pPr>
    </w:p>
    <w:p w14:paraId="3250FD0D" w14:textId="77777777" w:rsidR="00891FAB" w:rsidRDefault="00891FAB" w:rsidP="00E60A82">
      <w:pPr>
        <w:pStyle w:val="NormalWeb"/>
        <w:spacing w:before="0" w:beforeAutospacing="0" w:after="0" w:afterAutospacing="0"/>
        <w:jc w:val="both"/>
        <w:rPr>
          <w:rFonts w:ascii="Calibri" w:hAnsi="Calibri" w:cs="Calibri"/>
          <w:color w:val="000000" w:themeColor="text1"/>
          <w:lang w:val="ca-ES"/>
        </w:rPr>
      </w:pPr>
    </w:p>
    <w:p w14:paraId="47E4D580" w14:textId="27867D31" w:rsidR="00CD3A90" w:rsidRDefault="00CD3A90" w:rsidP="00E60A82">
      <w:pPr>
        <w:pStyle w:val="NormalWeb"/>
        <w:spacing w:before="0" w:beforeAutospacing="0" w:after="0" w:afterAutospacing="0"/>
        <w:jc w:val="both"/>
        <w:rPr>
          <w:rFonts w:ascii="Calibri" w:hAnsi="Calibri" w:cs="Calibri"/>
          <w:b/>
          <w:bCs/>
          <w:color w:val="000000" w:themeColor="text1"/>
          <w:lang w:val="ca-ES"/>
        </w:rPr>
      </w:pPr>
      <w:r>
        <w:rPr>
          <w:rFonts w:ascii="Calibri" w:hAnsi="Calibri" w:cs="Calibri"/>
          <w:b/>
          <w:bCs/>
          <w:color w:val="000000" w:themeColor="text1"/>
          <w:lang w:val="ca-ES"/>
        </w:rPr>
        <w:t>INGRESSOS</w:t>
      </w:r>
    </w:p>
    <w:p w14:paraId="06579A9E" w14:textId="77777777" w:rsidR="00CD3A90" w:rsidRDefault="00CD3A90" w:rsidP="00E60A82">
      <w:pPr>
        <w:pStyle w:val="NormalWeb"/>
        <w:spacing w:before="0" w:beforeAutospacing="0" w:after="0" w:afterAutospacing="0"/>
        <w:jc w:val="both"/>
        <w:rPr>
          <w:rFonts w:ascii="Calibri" w:hAnsi="Calibri" w:cs="Calibri"/>
          <w:b/>
          <w:bCs/>
          <w:color w:val="000000" w:themeColor="text1"/>
          <w:lang w:val="ca-ES"/>
        </w:rPr>
      </w:pPr>
    </w:p>
    <w:p w14:paraId="69DD3B87" w14:textId="71D4DE3E" w:rsidR="00CD3A90" w:rsidRDefault="00CD3A90" w:rsidP="00E60A82">
      <w:pPr>
        <w:pStyle w:val="NormalWeb"/>
        <w:spacing w:before="0" w:beforeAutospacing="0" w:after="0" w:afterAutospacing="0"/>
        <w:jc w:val="both"/>
        <w:rPr>
          <w:rFonts w:ascii="Calibri" w:hAnsi="Calibri" w:cs="Calibri"/>
          <w:color w:val="000000" w:themeColor="text1"/>
          <w:lang w:val="ca-ES"/>
        </w:rPr>
      </w:pPr>
      <w:r>
        <w:rPr>
          <w:rFonts w:ascii="Calibri" w:hAnsi="Calibri" w:cs="Calibri"/>
          <w:b/>
          <w:bCs/>
          <w:color w:val="000000" w:themeColor="text1"/>
          <w:lang w:val="ca-ES"/>
        </w:rPr>
        <w:t>IBI</w:t>
      </w:r>
    </w:p>
    <w:p w14:paraId="3AE2C211" w14:textId="2F414998" w:rsidR="00891FAB" w:rsidRPr="00891FAB" w:rsidRDefault="00891FAB" w:rsidP="00E60A82">
      <w:pPr>
        <w:pStyle w:val="NormalWeb"/>
        <w:spacing w:before="0" w:beforeAutospacing="0" w:after="0" w:afterAutospacing="0"/>
        <w:jc w:val="both"/>
        <w:rPr>
          <w:rFonts w:ascii="Calibri" w:hAnsi="Calibri" w:cs="Calibri"/>
          <w:b/>
          <w:bCs/>
          <w:color w:val="000000" w:themeColor="text1"/>
          <w:lang w:val="ca-ES"/>
        </w:rPr>
      </w:pPr>
      <w:r w:rsidRPr="00891FAB">
        <w:rPr>
          <w:rFonts w:ascii="Calibri" w:hAnsi="Calibri" w:cs="Calibri"/>
          <w:b/>
          <w:bCs/>
          <w:color w:val="000000" w:themeColor="text1"/>
          <w:lang w:val="ca-ES"/>
        </w:rPr>
        <w:t>11300</w:t>
      </w:r>
      <w:r w:rsidRPr="00891FAB">
        <w:rPr>
          <w:rFonts w:ascii="Calibri" w:hAnsi="Calibri" w:cs="Calibri"/>
          <w:b/>
          <w:bCs/>
          <w:color w:val="000000" w:themeColor="text1"/>
          <w:lang w:val="ca-ES"/>
        </w:rPr>
        <w:tab/>
        <w:t>Impost sobre bens de naturalesa urbana</w:t>
      </w:r>
      <w:r w:rsidRPr="00891FAB">
        <w:rPr>
          <w:rFonts w:ascii="Calibri" w:hAnsi="Calibri" w:cs="Calibri"/>
          <w:b/>
          <w:bCs/>
          <w:color w:val="000000" w:themeColor="text1"/>
          <w:lang w:val="ca-ES"/>
        </w:rPr>
        <w:tab/>
        <w:t>5.185.725€</w:t>
      </w:r>
    </w:p>
    <w:p w14:paraId="546EA69B" w14:textId="0CC9F5AE" w:rsidR="00CD3A90" w:rsidRDefault="00CD3A90" w:rsidP="00E60A82">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Considerem que la previsió d’ingressos per IBI és massa prudent, si tenim present que la liquidació de 2022 era de 5.825.229,27€ i la proposta contempla un ingrés inferior en 639.504, 17€. Mantenint el criteri de prudència, proposem augmentar la partida a 5.685.725€, que permet cobrir alguns dels increments que proposem en el àmbit de les despeses.</w:t>
      </w:r>
    </w:p>
    <w:p w14:paraId="05897990" w14:textId="77777777" w:rsidR="00891FAB" w:rsidRDefault="00891FAB" w:rsidP="00E60A82">
      <w:pPr>
        <w:pStyle w:val="NormalWeb"/>
        <w:spacing w:before="0" w:beforeAutospacing="0" w:after="0" w:afterAutospacing="0"/>
        <w:jc w:val="both"/>
        <w:rPr>
          <w:rFonts w:ascii="Calibri" w:hAnsi="Calibri" w:cs="Calibri"/>
          <w:color w:val="000000" w:themeColor="text1"/>
          <w:lang w:val="ca-ES"/>
        </w:rPr>
      </w:pPr>
    </w:p>
    <w:p w14:paraId="1EF40DB9" w14:textId="2A76B552" w:rsidR="00891FAB" w:rsidRPr="00891FAB" w:rsidRDefault="00891FAB" w:rsidP="00891FAB">
      <w:pPr>
        <w:pStyle w:val="NormalWeb"/>
        <w:spacing w:before="0" w:beforeAutospacing="0" w:after="0" w:afterAutospacing="0"/>
        <w:jc w:val="both"/>
        <w:rPr>
          <w:rFonts w:ascii="Calibri" w:hAnsi="Calibri" w:cs="Calibri"/>
          <w:color w:val="000000" w:themeColor="text1"/>
          <w:lang w:val="ca-ES"/>
        </w:rPr>
      </w:pPr>
      <w:r w:rsidRPr="00891FAB">
        <w:rPr>
          <w:rFonts w:ascii="Calibri" w:hAnsi="Calibri" w:cs="Calibri"/>
          <w:color w:val="000000" w:themeColor="text1"/>
          <w:lang w:val="ca-ES"/>
        </w:rPr>
        <w:t>11300</w:t>
      </w:r>
      <w:r w:rsidRPr="00891FAB">
        <w:rPr>
          <w:rFonts w:ascii="Calibri" w:hAnsi="Calibri" w:cs="Calibri"/>
          <w:color w:val="000000" w:themeColor="text1"/>
          <w:lang w:val="ca-ES"/>
        </w:rPr>
        <w:tab/>
        <w:t>Impost sobre bens de naturalesa urbana</w:t>
      </w:r>
      <w:r w:rsidRPr="00891FAB">
        <w:rPr>
          <w:rFonts w:ascii="Calibri" w:hAnsi="Calibri" w:cs="Calibri"/>
          <w:color w:val="000000" w:themeColor="text1"/>
          <w:lang w:val="ca-ES"/>
        </w:rPr>
        <w:tab/>
        <w:t>5.</w:t>
      </w:r>
      <w:r>
        <w:rPr>
          <w:rFonts w:ascii="Calibri" w:hAnsi="Calibri" w:cs="Calibri"/>
          <w:color w:val="000000" w:themeColor="text1"/>
          <w:lang w:val="ca-ES"/>
        </w:rPr>
        <w:t>6</w:t>
      </w:r>
      <w:r w:rsidRPr="00891FAB">
        <w:rPr>
          <w:rFonts w:ascii="Calibri" w:hAnsi="Calibri" w:cs="Calibri"/>
          <w:color w:val="000000" w:themeColor="text1"/>
          <w:lang w:val="ca-ES"/>
        </w:rPr>
        <w:t>85.725€</w:t>
      </w:r>
    </w:p>
    <w:p w14:paraId="2D900A7C" w14:textId="77777777" w:rsidR="00891FAB" w:rsidRPr="00CD3A90" w:rsidRDefault="00891FAB" w:rsidP="00E60A82">
      <w:pPr>
        <w:pStyle w:val="NormalWeb"/>
        <w:spacing w:before="0" w:beforeAutospacing="0" w:after="0" w:afterAutospacing="0"/>
        <w:jc w:val="both"/>
        <w:rPr>
          <w:rFonts w:ascii="Calibri" w:hAnsi="Calibri" w:cs="Calibri"/>
          <w:color w:val="000000" w:themeColor="text1"/>
          <w:lang w:val="ca-ES"/>
        </w:rPr>
      </w:pPr>
    </w:p>
    <w:p w14:paraId="0762CE90" w14:textId="77777777" w:rsidR="00CD3A90" w:rsidRDefault="00CD3A90" w:rsidP="00E60A82">
      <w:pPr>
        <w:pStyle w:val="NormalWeb"/>
        <w:spacing w:before="0" w:beforeAutospacing="0" w:after="0" w:afterAutospacing="0"/>
        <w:jc w:val="both"/>
        <w:rPr>
          <w:rFonts w:ascii="Calibri" w:hAnsi="Calibri" w:cs="Calibri"/>
          <w:color w:val="000000" w:themeColor="text1"/>
          <w:lang w:val="ca-ES"/>
        </w:rPr>
      </w:pPr>
    </w:p>
    <w:p w14:paraId="4811CE0C" w14:textId="14467E1D" w:rsidR="00CD3A90" w:rsidRPr="00CD3A90" w:rsidRDefault="00CD3A90" w:rsidP="00E60A82">
      <w:pPr>
        <w:pStyle w:val="NormalWeb"/>
        <w:spacing w:before="0" w:beforeAutospacing="0" w:after="0" w:afterAutospacing="0"/>
        <w:jc w:val="both"/>
        <w:rPr>
          <w:rFonts w:ascii="Calibri" w:hAnsi="Calibri" w:cs="Calibri"/>
          <w:b/>
          <w:bCs/>
          <w:color w:val="000000" w:themeColor="text1"/>
          <w:lang w:val="ca-ES"/>
        </w:rPr>
      </w:pPr>
      <w:r w:rsidRPr="00CD3A90">
        <w:rPr>
          <w:rFonts w:ascii="Calibri" w:hAnsi="Calibri" w:cs="Calibri"/>
          <w:b/>
          <w:bCs/>
          <w:color w:val="000000" w:themeColor="text1"/>
          <w:lang w:val="ca-ES"/>
        </w:rPr>
        <w:t>DESPESES</w:t>
      </w:r>
    </w:p>
    <w:p w14:paraId="15E588DD" w14:textId="77777777" w:rsidR="008A117D" w:rsidRPr="008A117D" w:rsidRDefault="008A117D" w:rsidP="00E60A82">
      <w:pPr>
        <w:pStyle w:val="NormalWeb"/>
        <w:spacing w:before="0" w:beforeAutospacing="0" w:after="0" w:afterAutospacing="0"/>
        <w:jc w:val="both"/>
        <w:rPr>
          <w:rFonts w:ascii="Calibri" w:hAnsi="Calibri" w:cs="Calibri"/>
          <w:color w:val="000000" w:themeColor="text1"/>
          <w:lang w:val="ca-ES"/>
        </w:rPr>
      </w:pPr>
    </w:p>
    <w:p w14:paraId="21C05377" w14:textId="3EA68DDB" w:rsidR="008A117D" w:rsidRPr="00D83062" w:rsidRDefault="005B5AE1" w:rsidP="00E60A82">
      <w:pPr>
        <w:pStyle w:val="NormalWeb"/>
        <w:spacing w:before="0" w:beforeAutospacing="0" w:after="0" w:afterAutospacing="0"/>
        <w:jc w:val="both"/>
        <w:rPr>
          <w:rFonts w:ascii="Calibri" w:hAnsi="Calibri" w:cs="Calibri"/>
          <w:b/>
          <w:bCs/>
          <w:color w:val="000000" w:themeColor="text1"/>
          <w:lang w:val="ca-ES"/>
        </w:rPr>
      </w:pPr>
      <w:r w:rsidRPr="00D83062">
        <w:rPr>
          <w:rFonts w:ascii="Calibri" w:hAnsi="Calibri" w:cs="Calibri"/>
          <w:b/>
          <w:bCs/>
          <w:color w:val="000000" w:themeColor="text1"/>
          <w:lang w:val="ca-ES"/>
        </w:rPr>
        <w:t>01-</w:t>
      </w:r>
      <w:r w:rsidR="00D83062" w:rsidRPr="00D83062">
        <w:rPr>
          <w:rFonts w:ascii="Calibri" w:hAnsi="Calibri" w:cs="Calibri"/>
          <w:b/>
          <w:bCs/>
          <w:color w:val="000000" w:themeColor="text1"/>
          <w:lang w:val="ca-ES"/>
        </w:rPr>
        <w:t>920-15100 Gratificacions</w:t>
      </w:r>
      <w:r w:rsidR="00D83062" w:rsidRPr="00D83062">
        <w:rPr>
          <w:rFonts w:ascii="Calibri" w:hAnsi="Calibri" w:cs="Calibri"/>
          <w:b/>
          <w:bCs/>
          <w:color w:val="000000" w:themeColor="text1"/>
          <w:lang w:val="ca-ES"/>
        </w:rPr>
        <w:tab/>
        <w:t>50.000€</w:t>
      </w:r>
      <w:r w:rsidR="00D83062" w:rsidRPr="00D83062">
        <w:rPr>
          <w:rFonts w:ascii="Calibri" w:hAnsi="Calibri" w:cs="Calibri"/>
          <w:b/>
          <w:bCs/>
          <w:color w:val="000000" w:themeColor="text1"/>
          <w:lang w:val="ca-ES"/>
        </w:rPr>
        <w:tab/>
        <w:t>214.931,03€</w:t>
      </w:r>
    </w:p>
    <w:p w14:paraId="1C4C162F" w14:textId="30F563EC" w:rsidR="00D83062" w:rsidRDefault="00D83062" w:rsidP="00D83062">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No podem assumir un increment de més de 150.000€ en una partida d’hores extres quan al mateix temps s’ha reduït la jornada laboral de la plantilla a 35 hores setmanals. Caldrà fer els ajustos pertinents per tal que la reducció d’horari no afecti a la prestació de serveis i no dispari les hores extres. Ja vam advertir en el moment de l’aprovació d’aquesta mesura que no podia ser una via per transformar hores ordinàries en extraordinàries. Considerem que sempre hi ha un marge per les hores extres de manera que proposem un increment de la partida en línia amb l’increment global del pressupost:</w:t>
      </w:r>
    </w:p>
    <w:p w14:paraId="67E3783E" w14:textId="77777777" w:rsidR="00D83062" w:rsidRDefault="00D83062" w:rsidP="00D83062">
      <w:pPr>
        <w:pStyle w:val="NormalWeb"/>
        <w:spacing w:before="0" w:beforeAutospacing="0" w:after="0" w:afterAutospacing="0"/>
        <w:jc w:val="both"/>
        <w:rPr>
          <w:rFonts w:ascii="Calibri" w:hAnsi="Calibri" w:cs="Calibri"/>
          <w:color w:val="000000" w:themeColor="text1"/>
          <w:lang w:val="ca-ES"/>
        </w:rPr>
      </w:pPr>
    </w:p>
    <w:p w14:paraId="1BF16ACF" w14:textId="0AAE9DAC" w:rsidR="00D83062" w:rsidRDefault="00D83062" w:rsidP="00D83062">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01-920-15100 Gratificacions</w:t>
      </w:r>
      <w:r>
        <w:rPr>
          <w:rFonts w:ascii="Calibri" w:hAnsi="Calibri" w:cs="Calibri"/>
          <w:color w:val="000000" w:themeColor="text1"/>
          <w:lang w:val="ca-ES"/>
        </w:rPr>
        <w:tab/>
        <w:t>50.000€</w:t>
      </w:r>
      <w:r>
        <w:rPr>
          <w:rFonts w:ascii="Calibri" w:hAnsi="Calibri" w:cs="Calibri"/>
          <w:color w:val="000000" w:themeColor="text1"/>
          <w:lang w:val="ca-ES"/>
        </w:rPr>
        <w:tab/>
        <w:t>+7,49%</w:t>
      </w:r>
      <w:r>
        <w:rPr>
          <w:rFonts w:ascii="Calibri" w:hAnsi="Calibri" w:cs="Calibri"/>
          <w:color w:val="000000" w:themeColor="text1"/>
          <w:lang w:val="ca-ES"/>
        </w:rPr>
        <w:tab/>
        <w:t>53.745€</w:t>
      </w:r>
      <w:r>
        <w:rPr>
          <w:rFonts w:ascii="Calibri" w:hAnsi="Calibri" w:cs="Calibri"/>
          <w:color w:val="000000" w:themeColor="text1"/>
          <w:lang w:val="ca-ES"/>
        </w:rPr>
        <w:tab/>
        <w:t>60.000€</w:t>
      </w:r>
    </w:p>
    <w:p w14:paraId="6A4EB327" w14:textId="77777777" w:rsidR="008A117D" w:rsidRPr="008A117D" w:rsidRDefault="008A117D" w:rsidP="00E60A82">
      <w:pPr>
        <w:pStyle w:val="NormalWeb"/>
        <w:spacing w:before="0" w:beforeAutospacing="0" w:after="0" w:afterAutospacing="0"/>
        <w:jc w:val="both"/>
        <w:rPr>
          <w:rFonts w:ascii="Calibri" w:hAnsi="Calibri" w:cs="Calibri"/>
          <w:color w:val="000000" w:themeColor="text1"/>
          <w:lang w:val="ca-ES"/>
        </w:rPr>
      </w:pPr>
    </w:p>
    <w:p w14:paraId="1318D7F4" w14:textId="2BB9D436" w:rsidR="00154EDC" w:rsidRPr="00D83062" w:rsidRDefault="00154EDC" w:rsidP="00154EDC">
      <w:pPr>
        <w:pStyle w:val="NormalWeb"/>
        <w:spacing w:before="0" w:beforeAutospacing="0" w:after="0" w:afterAutospacing="0"/>
        <w:jc w:val="both"/>
        <w:rPr>
          <w:rFonts w:ascii="Calibri" w:hAnsi="Calibri" w:cs="Calibri"/>
          <w:b/>
          <w:bCs/>
          <w:color w:val="000000" w:themeColor="text1"/>
          <w:lang w:val="ca-ES"/>
        </w:rPr>
      </w:pPr>
      <w:r w:rsidRPr="00D83062">
        <w:rPr>
          <w:rFonts w:ascii="Calibri" w:hAnsi="Calibri" w:cs="Calibri"/>
          <w:b/>
          <w:bCs/>
          <w:color w:val="000000" w:themeColor="text1"/>
          <w:lang w:val="ca-ES"/>
        </w:rPr>
        <w:t>01-9-1</w:t>
      </w:r>
      <w:r w:rsidR="00F45F9B">
        <w:rPr>
          <w:rFonts w:ascii="Calibri" w:hAnsi="Calibri" w:cs="Calibri"/>
          <w:b/>
          <w:bCs/>
          <w:color w:val="000000" w:themeColor="text1"/>
          <w:lang w:val="ca-ES"/>
        </w:rPr>
        <w:t xml:space="preserve"> </w:t>
      </w:r>
      <w:r>
        <w:rPr>
          <w:rFonts w:ascii="Calibri" w:hAnsi="Calibri" w:cs="Calibri"/>
          <w:b/>
          <w:bCs/>
          <w:color w:val="000000" w:themeColor="text1"/>
          <w:lang w:val="ca-ES"/>
        </w:rPr>
        <w:t>Hores extraordinàries personal laboral No CEM</w:t>
      </w:r>
      <w:r w:rsidRPr="00D83062">
        <w:rPr>
          <w:rFonts w:ascii="Calibri" w:hAnsi="Calibri" w:cs="Calibri"/>
          <w:b/>
          <w:bCs/>
          <w:color w:val="000000" w:themeColor="text1"/>
          <w:lang w:val="ca-ES"/>
        </w:rPr>
        <w:tab/>
        <w:t>0€</w:t>
      </w:r>
      <w:r w:rsidRPr="00D83062">
        <w:rPr>
          <w:rFonts w:ascii="Calibri" w:hAnsi="Calibri" w:cs="Calibri"/>
          <w:b/>
          <w:bCs/>
          <w:color w:val="000000" w:themeColor="text1"/>
          <w:lang w:val="ca-ES"/>
        </w:rPr>
        <w:tab/>
      </w:r>
      <w:r w:rsidR="00F45F9B">
        <w:rPr>
          <w:rFonts w:ascii="Calibri" w:hAnsi="Calibri" w:cs="Calibri"/>
          <w:b/>
          <w:bCs/>
          <w:color w:val="000000" w:themeColor="text1"/>
          <w:lang w:val="ca-ES"/>
        </w:rPr>
        <w:t>28.173,38</w:t>
      </w:r>
      <w:r w:rsidRPr="00D83062">
        <w:rPr>
          <w:rFonts w:ascii="Calibri" w:hAnsi="Calibri" w:cs="Calibri"/>
          <w:b/>
          <w:bCs/>
          <w:color w:val="000000" w:themeColor="text1"/>
          <w:lang w:val="ca-ES"/>
        </w:rPr>
        <w:t>€</w:t>
      </w:r>
    </w:p>
    <w:p w14:paraId="3B216AF5" w14:textId="7E50B5A9" w:rsidR="00154EDC" w:rsidRDefault="00F45F9B" w:rsidP="00154EDC">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Fem les mateixes consideracions que al punt anterior</w:t>
      </w:r>
      <w:r w:rsidR="00154EDC">
        <w:rPr>
          <w:rFonts w:ascii="Calibri" w:hAnsi="Calibri" w:cs="Calibri"/>
          <w:color w:val="000000" w:themeColor="text1"/>
          <w:lang w:val="ca-ES"/>
        </w:rPr>
        <w:t>:</w:t>
      </w:r>
    </w:p>
    <w:p w14:paraId="0C10FF24" w14:textId="77777777" w:rsidR="00154EDC" w:rsidRDefault="00154EDC" w:rsidP="00154EDC">
      <w:pPr>
        <w:pStyle w:val="NormalWeb"/>
        <w:spacing w:before="0" w:beforeAutospacing="0" w:after="0" w:afterAutospacing="0"/>
        <w:jc w:val="both"/>
        <w:rPr>
          <w:rFonts w:ascii="Calibri" w:hAnsi="Calibri" w:cs="Calibri"/>
          <w:color w:val="000000" w:themeColor="text1"/>
          <w:lang w:val="ca-ES"/>
        </w:rPr>
      </w:pPr>
    </w:p>
    <w:p w14:paraId="0318BC28" w14:textId="06B6D493" w:rsidR="00154EDC" w:rsidRDefault="00154EDC" w:rsidP="00154EDC">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 xml:space="preserve">01-9-1 </w:t>
      </w:r>
      <w:r w:rsidR="00F45F9B" w:rsidRPr="00F45F9B">
        <w:rPr>
          <w:rFonts w:ascii="Calibri" w:hAnsi="Calibri" w:cs="Calibri"/>
          <w:color w:val="000000" w:themeColor="text1"/>
          <w:lang w:val="ca-ES"/>
        </w:rPr>
        <w:t>Hores extraordinàries personal laboral No CEM</w:t>
      </w:r>
      <w:r>
        <w:rPr>
          <w:rFonts w:ascii="Calibri" w:hAnsi="Calibri" w:cs="Calibri"/>
          <w:color w:val="000000" w:themeColor="text1"/>
          <w:lang w:val="ca-ES"/>
        </w:rPr>
        <w:tab/>
        <w:t>0€</w:t>
      </w:r>
      <w:r>
        <w:rPr>
          <w:rFonts w:ascii="Calibri" w:hAnsi="Calibri" w:cs="Calibri"/>
          <w:color w:val="000000" w:themeColor="text1"/>
          <w:lang w:val="ca-ES"/>
        </w:rPr>
        <w:tab/>
      </w:r>
      <w:r w:rsidR="00F45F9B">
        <w:rPr>
          <w:rFonts w:ascii="Calibri" w:hAnsi="Calibri" w:cs="Calibri"/>
          <w:color w:val="000000" w:themeColor="text1"/>
          <w:lang w:val="ca-ES"/>
        </w:rPr>
        <w:t>28</w:t>
      </w:r>
      <w:r>
        <w:rPr>
          <w:rFonts w:ascii="Calibri" w:hAnsi="Calibri" w:cs="Calibri"/>
          <w:color w:val="000000" w:themeColor="text1"/>
          <w:lang w:val="ca-ES"/>
        </w:rPr>
        <w:t>.</w:t>
      </w:r>
      <w:r w:rsidR="00F45F9B">
        <w:rPr>
          <w:rFonts w:ascii="Calibri" w:hAnsi="Calibri" w:cs="Calibri"/>
          <w:color w:val="000000" w:themeColor="text1"/>
          <w:lang w:val="ca-ES"/>
        </w:rPr>
        <w:t>173,38</w:t>
      </w:r>
      <w:r>
        <w:rPr>
          <w:rFonts w:ascii="Calibri" w:hAnsi="Calibri" w:cs="Calibri"/>
          <w:color w:val="000000" w:themeColor="text1"/>
          <w:lang w:val="ca-ES"/>
        </w:rPr>
        <w:t>€</w:t>
      </w:r>
      <w:r>
        <w:rPr>
          <w:rFonts w:ascii="Calibri" w:hAnsi="Calibri" w:cs="Calibri"/>
          <w:color w:val="000000" w:themeColor="text1"/>
          <w:lang w:val="ca-ES"/>
        </w:rPr>
        <w:tab/>
      </w:r>
      <w:r w:rsidR="00F45F9B">
        <w:rPr>
          <w:rFonts w:ascii="Calibri" w:hAnsi="Calibri" w:cs="Calibri"/>
          <w:color w:val="000000" w:themeColor="text1"/>
          <w:lang w:val="ca-ES"/>
        </w:rPr>
        <w:t>14.000</w:t>
      </w:r>
      <w:r>
        <w:rPr>
          <w:rFonts w:ascii="Calibri" w:hAnsi="Calibri" w:cs="Calibri"/>
          <w:color w:val="000000" w:themeColor="text1"/>
          <w:lang w:val="ca-ES"/>
        </w:rPr>
        <w:t>€</w:t>
      </w:r>
    </w:p>
    <w:p w14:paraId="09BEE6D7" w14:textId="77777777" w:rsidR="00062202" w:rsidRDefault="00062202" w:rsidP="00062202">
      <w:pPr>
        <w:pStyle w:val="NormalWeb"/>
        <w:spacing w:before="0" w:beforeAutospacing="0" w:after="0" w:afterAutospacing="0"/>
        <w:jc w:val="both"/>
        <w:rPr>
          <w:rFonts w:ascii="Calibri" w:hAnsi="Calibri" w:cs="Calibri"/>
          <w:b/>
          <w:bCs/>
          <w:color w:val="000000" w:themeColor="text1"/>
          <w:lang w:val="ca-ES"/>
        </w:rPr>
      </w:pPr>
    </w:p>
    <w:p w14:paraId="25EAD3A1" w14:textId="017806A4" w:rsidR="00062202" w:rsidRPr="00D83062" w:rsidRDefault="00062202" w:rsidP="00062202">
      <w:pPr>
        <w:pStyle w:val="NormalWeb"/>
        <w:spacing w:before="0" w:beforeAutospacing="0" w:after="0" w:afterAutospacing="0"/>
        <w:jc w:val="both"/>
        <w:rPr>
          <w:rFonts w:ascii="Calibri" w:hAnsi="Calibri" w:cs="Calibri"/>
          <w:b/>
          <w:bCs/>
          <w:color w:val="000000" w:themeColor="text1"/>
          <w:lang w:val="ca-ES"/>
        </w:rPr>
      </w:pPr>
      <w:r w:rsidRPr="00D83062">
        <w:rPr>
          <w:rFonts w:ascii="Calibri" w:hAnsi="Calibri" w:cs="Calibri"/>
          <w:b/>
          <w:bCs/>
          <w:color w:val="000000" w:themeColor="text1"/>
          <w:lang w:val="ca-ES"/>
        </w:rPr>
        <w:t>01-920-</w:t>
      </w:r>
      <w:r>
        <w:rPr>
          <w:rFonts w:ascii="Calibri" w:hAnsi="Calibri" w:cs="Calibri"/>
          <w:b/>
          <w:bCs/>
          <w:color w:val="000000" w:themeColor="text1"/>
          <w:lang w:val="ca-ES"/>
        </w:rPr>
        <w:t>23120</w:t>
      </w:r>
      <w:r w:rsidRPr="00D83062">
        <w:rPr>
          <w:rFonts w:ascii="Calibri" w:hAnsi="Calibri" w:cs="Calibri"/>
          <w:b/>
          <w:bCs/>
          <w:color w:val="000000" w:themeColor="text1"/>
          <w:lang w:val="ca-ES"/>
        </w:rPr>
        <w:t xml:space="preserve"> </w:t>
      </w:r>
      <w:r>
        <w:rPr>
          <w:rFonts w:ascii="Calibri" w:hAnsi="Calibri" w:cs="Calibri"/>
          <w:b/>
          <w:bCs/>
          <w:color w:val="000000" w:themeColor="text1"/>
          <w:lang w:val="ca-ES"/>
        </w:rPr>
        <w:t>Despeses per locomoció del personal no directiu</w:t>
      </w:r>
      <w:r w:rsidRPr="00D83062">
        <w:rPr>
          <w:rFonts w:ascii="Calibri" w:hAnsi="Calibri" w:cs="Calibri"/>
          <w:b/>
          <w:bCs/>
          <w:color w:val="000000" w:themeColor="text1"/>
          <w:lang w:val="ca-ES"/>
        </w:rPr>
        <w:tab/>
      </w:r>
      <w:r>
        <w:rPr>
          <w:rFonts w:ascii="Calibri" w:hAnsi="Calibri" w:cs="Calibri"/>
          <w:b/>
          <w:bCs/>
          <w:color w:val="000000" w:themeColor="text1"/>
          <w:lang w:val="ca-ES"/>
        </w:rPr>
        <w:t>1</w:t>
      </w:r>
      <w:r w:rsidRPr="00D83062">
        <w:rPr>
          <w:rFonts w:ascii="Calibri" w:hAnsi="Calibri" w:cs="Calibri"/>
          <w:b/>
          <w:bCs/>
          <w:color w:val="000000" w:themeColor="text1"/>
          <w:lang w:val="ca-ES"/>
        </w:rPr>
        <w:t>.000€</w:t>
      </w:r>
      <w:r w:rsidRPr="00D83062">
        <w:rPr>
          <w:rFonts w:ascii="Calibri" w:hAnsi="Calibri" w:cs="Calibri"/>
          <w:b/>
          <w:bCs/>
          <w:color w:val="000000" w:themeColor="text1"/>
          <w:lang w:val="ca-ES"/>
        </w:rPr>
        <w:tab/>
        <w:t>14.</w:t>
      </w:r>
      <w:r>
        <w:rPr>
          <w:rFonts w:ascii="Calibri" w:hAnsi="Calibri" w:cs="Calibri"/>
          <w:b/>
          <w:bCs/>
          <w:color w:val="000000" w:themeColor="text1"/>
          <w:lang w:val="ca-ES"/>
        </w:rPr>
        <w:t>000</w:t>
      </w:r>
      <w:r w:rsidRPr="00D83062">
        <w:rPr>
          <w:rFonts w:ascii="Calibri" w:hAnsi="Calibri" w:cs="Calibri"/>
          <w:b/>
          <w:bCs/>
          <w:color w:val="000000" w:themeColor="text1"/>
          <w:lang w:val="ca-ES"/>
        </w:rPr>
        <w:t>€</w:t>
      </w:r>
    </w:p>
    <w:p w14:paraId="3CC57E09" w14:textId="6CC11003" w:rsidR="00062202" w:rsidRDefault="00062202" w:rsidP="00062202">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lastRenderedPageBreak/>
        <w:t>Considerem que aquest increment es desproporcionat.</w:t>
      </w:r>
    </w:p>
    <w:p w14:paraId="7F810219" w14:textId="77777777" w:rsidR="00062202" w:rsidRDefault="00062202" w:rsidP="00062202">
      <w:pPr>
        <w:pStyle w:val="NormalWeb"/>
        <w:spacing w:before="0" w:beforeAutospacing="0" w:after="0" w:afterAutospacing="0"/>
        <w:jc w:val="both"/>
        <w:rPr>
          <w:rFonts w:ascii="Calibri" w:hAnsi="Calibri" w:cs="Calibri"/>
          <w:color w:val="000000" w:themeColor="text1"/>
          <w:lang w:val="ca-ES"/>
        </w:rPr>
      </w:pPr>
    </w:p>
    <w:p w14:paraId="133A6954" w14:textId="09BD8CDE" w:rsidR="00062202" w:rsidRDefault="00062202" w:rsidP="00062202">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 xml:space="preserve">01-920-23120 </w:t>
      </w:r>
      <w:r w:rsidRPr="00062202">
        <w:rPr>
          <w:rFonts w:ascii="Calibri" w:hAnsi="Calibri" w:cs="Calibri"/>
          <w:color w:val="000000" w:themeColor="text1"/>
          <w:lang w:val="ca-ES"/>
        </w:rPr>
        <w:t>Despeses per locomoció del personal no directiu</w:t>
      </w:r>
      <w:r>
        <w:rPr>
          <w:rFonts w:ascii="Calibri" w:hAnsi="Calibri" w:cs="Calibri"/>
          <w:color w:val="000000" w:themeColor="text1"/>
          <w:lang w:val="ca-ES"/>
        </w:rPr>
        <w:tab/>
        <w:t>1.000€</w:t>
      </w:r>
      <w:r>
        <w:rPr>
          <w:rFonts w:ascii="Calibri" w:hAnsi="Calibri" w:cs="Calibri"/>
          <w:color w:val="000000" w:themeColor="text1"/>
          <w:lang w:val="ca-ES"/>
        </w:rPr>
        <w:tab/>
      </w:r>
      <w:r>
        <w:rPr>
          <w:rFonts w:ascii="Calibri" w:hAnsi="Calibri" w:cs="Calibri"/>
          <w:color w:val="000000" w:themeColor="text1"/>
          <w:lang w:val="ca-ES"/>
        </w:rPr>
        <w:tab/>
        <w:t>14.000€</w:t>
      </w:r>
      <w:r>
        <w:rPr>
          <w:rFonts w:ascii="Calibri" w:hAnsi="Calibri" w:cs="Calibri"/>
          <w:color w:val="000000" w:themeColor="text1"/>
          <w:lang w:val="ca-ES"/>
        </w:rPr>
        <w:tab/>
        <w:t>5.000€</w:t>
      </w:r>
    </w:p>
    <w:p w14:paraId="0C6CB8E9" w14:textId="77777777" w:rsidR="00F45F9B" w:rsidRDefault="00F45F9B" w:rsidP="00E60A82">
      <w:pPr>
        <w:pStyle w:val="NormalWeb"/>
        <w:spacing w:before="0" w:beforeAutospacing="0" w:after="0" w:afterAutospacing="0"/>
        <w:jc w:val="both"/>
        <w:rPr>
          <w:rFonts w:ascii="Calibri" w:hAnsi="Calibri" w:cs="Calibri"/>
          <w:b/>
          <w:bCs/>
          <w:color w:val="000000" w:themeColor="text1"/>
          <w:lang w:val="ca-ES"/>
        </w:rPr>
      </w:pPr>
    </w:p>
    <w:p w14:paraId="683BBE7A" w14:textId="2F05CBEB" w:rsidR="008A117D" w:rsidRPr="00AD628D" w:rsidRDefault="00AD628D" w:rsidP="00E60A82">
      <w:pPr>
        <w:pStyle w:val="NormalWeb"/>
        <w:spacing w:before="0" w:beforeAutospacing="0" w:after="0" w:afterAutospacing="0"/>
        <w:jc w:val="both"/>
        <w:rPr>
          <w:rFonts w:ascii="Calibri" w:hAnsi="Calibri" w:cs="Calibri"/>
          <w:b/>
          <w:bCs/>
          <w:color w:val="000000" w:themeColor="text1"/>
          <w:lang w:val="ca-ES"/>
        </w:rPr>
      </w:pPr>
      <w:r>
        <w:rPr>
          <w:rFonts w:ascii="Calibri" w:hAnsi="Calibri" w:cs="Calibri"/>
          <w:b/>
          <w:bCs/>
          <w:color w:val="000000" w:themeColor="text1"/>
          <w:lang w:val="ca-ES"/>
        </w:rPr>
        <w:t>05 Cultura</w:t>
      </w:r>
    </w:p>
    <w:p w14:paraId="48E17B76" w14:textId="29EFD8ED" w:rsidR="008A117D" w:rsidRDefault="00AD628D" w:rsidP="00E60A82">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 xml:space="preserve">Considerem que la partida global dedicada a la Cultura </w:t>
      </w:r>
      <w:r w:rsidR="00670AF2">
        <w:rPr>
          <w:rFonts w:ascii="Calibri" w:hAnsi="Calibri" w:cs="Calibri"/>
          <w:color w:val="000000" w:themeColor="text1"/>
          <w:lang w:val="ca-ES"/>
        </w:rPr>
        <w:t>no pot quedar en negatiu en el pressupost de 2024, perquè la major part de la despesa va a subvencions i festes populars, i realment no es fa una política cultural activa. Per això plantegem la recuperació d’algunes</w:t>
      </w:r>
      <w:r>
        <w:rPr>
          <w:rFonts w:ascii="Calibri" w:hAnsi="Calibri" w:cs="Calibri"/>
          <w:color w:val="000000" w:themeColor="text1"/>
          <w:lang w:val="ca-ES"/>
        </w:rPr>
        <w:t xml:space="preserve"> activitats culturals perdudes en els darrers anys, així com per promocionar l’Arxiu de la Memòria Popular i el Premi Romà Planas. Considerem que aquest augment del pressupost no s’ha de dedicar ni a festes populars ni a subvencions.</w:t>
      </w:r>
    </w:p>
    <w:p w14:paraId="350B57F0" w14:textId="77777777" w:rsidR="00AD628D" w:rsidRDefault="00AD628D" w:rsidP="00E60A82">
      <w:pPr>
        <w:pStyle w:val="NormalWeb"/>
        <w:spacing w:before="0" w:beforeAutospacing="0" w:after="0" w:afterAutospacing="0"/>
        <w:jc w:val="both"/>
        <w:rPr>
          <w:rFonts w:ascii="Calibri" w:hAnsi="Calibri" w:cs="Calibri"/>
          <w:color w:val="000000" w:themeColor="text1"/>
          <w:lang w:val="ca-ES"/>
        </w:rPr>
      </w:pPr>
    </w:p>
    <w:p w14:paraId="2A426B16" w14:textId="61E709ED" w:rsidR="00AD628D" w:rsidRDefault="00AD628D" w:rsidP="00E60A82">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05-334-48009</w:t>
      </w:r>
      <w:r>
        <w:rPr>
          <w:rFonts w:ascii="Calibri" w:hAnsi="Calibri" w:cs="Calibri"/>
          <w:color w:val="000000" w:themeColor="text1"/>
          <w:lang w:val="ca-ES"/>
        </w:rPr>
        <w:tab/>
        <w:t>Premi Romà Planas</w:t>
      </w:r>
      <w:r>
        <w:rPr>
          <w:rFonts w:ascii="Calibri" w:hAnsi="Calibri" w:cs="Calibri"/>
          <w:color w:val="000000" w:themeColor="text1"/>
          <w:lang w:val="ca-ES"/>
        </w:rPr>
        <w:tab/>
        <w:t>2.600€</w:t>
      </w:r>
    </w:p>
    <w:p w14:paraId="531CA605" w14:textId="357C2340" w:rsidR="00AD628D" w:rsidRDefault="00AD628D" w:rsidP="00E60A82">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ab/>
        <w:t>Premi Romà Planas i Promoció de l’Arxiu de la Memòria Popular</w:t>
      </w:r>
      <w:r>
        <w:rPr>
          <w:rFonts w:ascii="Calibri" w:hAnsi="Calibri" w:cs="Calibri"/>
          <w:color w:val="000000" w:themeColor="text1"/>
          <w:lang w:val="ca-ES"/>
        </w:rPr>
        <w:tab/>
        <w:t>2</w:t>
      </w:r>
      <w:r w:rsidR="00820A15">
        <w:rPr>
          <w:rFonts w:ascii="Calibri" w:hAnsi="Calibri" w:cs="Calibri"/>
          <w:color w:val="000000" w:themeColor="text1"/>
          <w:lang w:val="ca-ES"/>
        </w:rPr>
        <w:t>5</w:t>
      </w:r>
      <w:r>
        <w:rPr>
          <w:rFonts w:ascii="Calibri" w:hAnsi="Calibri" w:cs="Calibri"/>
          <w:color w:val="000000" w:themeColor="text1"/>
          <w:lang w:val="ca-ES"/>
        </w:rPr>
        <w:t>.000€</w:t>
      </w:r>
    </w:p>
    <w:p w14:paraId="67A06459" w14:textId="77777777" w:rsidR="00AD628D" w:rsidRDefault="00AD628D" w:rsidP="00E60A82">
      <w:pPr>
        <w:pStyle w:val="NormalWeb"/>
        <w:spacing w:before="0" w:beforeAutospacing="0" w:after="0" w:afterAutospacing="0"/>
        <w:jc w:val="both"/>
        <w:rPr>
          <w:rFonts w:ascii="Calibri" w:hAnsi="Calibri" w:cs="Calibri"/>
          <w:color w:val="000000" w:themeColor="text1"/>
          <w:lang w:val="ca-ES"/>
        </w:rPr>
      </w:pPr>
    </w:p>
    <w:p w14:paraId="3E3946F4" w14:textId="091502FA" w:rsidR="00AD628D" w:rsidRDefault="00AD628D" w:rsidP="00E60A82">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Recuperació d’una programació musical estable</w:t>
      </w:r>
      <w:r>
        <w:rPr>
          <w:rFonts w:ascii="Calibri" w:hAnsi="Calibri" w:cs="Calibri"/>
          <w:color w:val="000000" w:themeColor="text1"/>
          <w:lang w:val="ca-ES"/>
        </w:rPr>
        <w:tab/>
        <w:t>2</w:t>
      </w:r>
      <w:r w:rsidR="00820A15">
        <w:rPr>
          <w:rFonts w:ascii="Calibri" w:hAnsi="Calibri" w:cs="Calibri"/>
          <w:color w:val="000000" w:themeColor="text1"/>
          <w:lang w:val="ca-ES"/>
        </w:rPr>
        <w:t>5</w:t>
      </w:r>
      <w:r>
        <w:rPr>
          <w:rFonts w:ascii="Calibri" w:hAnsi="Calibri" w:cs="Calibri"/>
          <w:color w:val="000000" w:themeColor="text1"/>
          <w:lang w:val="ca-ES"/>
        </w:rPr>
        <w:t>.000€</w:t>
      </w:r>
    </w:p>
    <w:p w14:paraId="698A9685" w14:textId="77777777" w:rsidR="00AD628D" w:rsidRDefault="00AD628D" w:rsidP="00E60A82">
      <w:pPr>
        <w:pStyle w:val="NormalWeb"/>
        <w:spacing w:before="0" w:beforeAutospacing="0" w:after="0" w:afterAutospacing="0"/>
        <w:jc w:val="both"/>
        <w:rPr>
          <w:rFonts w:ascii="Calibri" w:hAnsi="Calibri" w:cs="Calibri"/>
          <w:color w:val="000000" w:themeColor="text1"/>
          <w:lang w:val="ca-ES"/>
        </w:rPr>
      </w:pPr>
    </w:p>
    <w:p w14:paraId="0D4A4772" w14:textId="2D261139" w:rsidR="008A117D" w:rsidRPr="008A117D" w:rsidRDefault="005C6810" w:rsidP="00E60A82">
      <w:pPr>
        <w:pStyle w:val="NormalWeb"/>
        <w:spacing w:before="0" w:beforeAutospacing="0" w:after="0" w:afterAutospacing="0"/>
        <w:jc w:val="both"/>
        <w:rPr>
          <w:rFonts w:ascii="Calibri" w:hAnsi="Calibri" w:cs="Calibri"/>
          <w:b/>
          <w:bCs/>
          <w:color w:val="000000" w:themeColor="text1"/>
          <w:lang w:val="ca-ES"/>
        </w:rPr>
      </w:pPr>
      <w:r>
        <w:rPr>
          <w:rFonts w:ascii="Calibri" w:hAnsi="Calibri" w:cs="Calibri"/>
          <w:b/>
          <w:bCs/>
          <w:color w:val="000000" w:themeColor="text1"/>
          <w:lang w:val="ca-ES"/>
        </w:rPr>
        <w:t>06-163-22700</w:t>
      </w:r>
      <w:r>
        <w:rPr>
          <w:rFonts w:ascii="Calibri" w:hAnsi="Calibri" w:cs="Calibri"/>
          <w:b/>
          <w:bCs/>
          <w:color w:val="000000" w:themeColor="text1"/>
          <w:lang w:val="ca-ES"/>
        </w:rPr>
        <w:tab/>
        <w:t>Neteja viària</w:t>
      </w:r>
      <w:r>
        <w:rPr>
          <w:rFonts w:ascii="Calibri" w:hAnsi="Calibri" w:cs="Calibri"/>
          <w:b/>
          <w:bCs/>
          <w:color w:val="000000" w:themeColor="text1"/>
          <w:lang w:val="ca-ES"/>
        </w:rPr>
        <w:tab/>
        <w:t>535.000€</w:t>
      </w:r>
      <w:r>
        <w:rPr>
          <w:rFonts w:ascii="Calibri" w:hAnsi="Calibri" w:cs="Calibri"/>
          <w:b/>
          <w:bCs/>
          <w:color w:val="000000" w:themeColor="text1"/>
          <w:lang w:val="ca-ES"/>
        </w:rPr>
        <w:tab/>
        <w:t>550.000€</w:t>
      </w:r>
    </w:p>
    <w:p w14:paraId="75A39144" w14:textId="4C214316" w:rsidR="008A117D" w:rsidRDefault="00C656CD" w:rsidP="00E60A82">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El compliment d’aquest contracte és, com a mínim, discutible amb l’incompliment per part de l’empresa respecte la incorporació de maquinària i vehicles. A més, hi ha un conflicte laboral latent per les diferències entre el personal destinat a La Roca del Vallès i els destinats a altres municipis de la comarca que tenen la mateixa empresa de neteja viària. Considerem que l’Ajuntament ha d’exigir el compliment del contracte i preocupar-se per la millora de les condicions laborals del personal que, malgrat que no formen part de la plantilla, són una part important de la imatge pública del municipi. Per aquest raó considerem que cal incrementar significativament la partida dedicada a la neteja viària, però amb el condicionament que aquesta millora ha d’anar íntegrament a millorar les condicions dels treballadors</w:t>
      </w:r>
      <w:r w:rsidR="008A117D" w:rsidRPr="008A117D">
        <w:rPr>
          <w:rFonts w:ascii="Calibri" w:hAnsi="Calibri" w:cs="Calibri"/>
          <w:color w:val="000000" w:themeColor="text1"/>
          <w:lang w:val="ca-ES"/>
        </w:rPr>
        <w:t>.</w:t>
      </w:r>
    </w:p>
    <w:p w14:paraId="05482267" w14:textId="77777777" w:rsidR="00C656CD" w:rsidRDefault="00C656CD" w:rsidP="00E60A82">
      <w:pPr>
        <w:pStyle w:val="NormalWeb"/>
        <w:spacing w:before="0" w:beforeAutospacing="0" w:after="0" w:afterAutospacing="0"/>
        <w:jc w:val="both"/>
        <w:rPr>
          <w:rFonts w:ascii="Calibri" w:hAnsi="Calibri" w:cs="Calibri"/>
          <w:color w:val="000000" w:themeColor="text1"/>
          <w:lang w:val="ca-ES"/>
        </w:rPr>
      </w:pPr>
    </w:p>
    <w:p w14:paraId="636D0EAD" w14:textId="30FD8741" w:rsidR="00C656CD" w:rsidRPr="00C656CD" w:rsidRDefault="00C656CD" w:rsidP="00E60A82">
      <w:pPr>
        <w:pStyle w:val="NormalWeb"/>
        <w:spacing w:before="0" w:beforeAutospacing="0" w:after="0" w:afterAutospacing="0"/>
        <w:jc w:val="both"/>
        <w:rPr>
          <w:rFonts w:ascii="Calibri" w:hAnsi="Calibri" w:cs="Calibri"/>
          <w:color w:val="000000" w:themeColor="text1"/>
          <w:lang w:val="ca-ES"/>
        </w:rPr>
      </w:pPr>
      <w:r w:rsidRPr="00C656CD">
        <w:rPr>
          <w:rFonts w:ascii="Calibri" w:hAnsi="Calibri" w:cs="Calibri"/>
          <w:color w:val="000000" w:themeColor="text1"/>
          <w:lang w:val="ca-ES"/>
        </w:rPr>
        <w:t>06-163-22700</w:t>
      </w:r>
      <w:r w:rsidRPr="00C656CD">
        <w:rPr>
          <w:rFonts w:ascii="Calibri" w:hAnsi="Calibri" w:cs="Calibri"/>
          <w:color w:val="000000" w:themeColor="text1"/>
          <w:lang w:val="ca-ES"/>
        </w:rPr>
        <w:tab/>
        <w:t>Neteja viària</w:t>
      </w:r>
      <w:r w:rsidRPr="00C656CD">
        <w:rPr>
          <w:rFonts w:ascii="Calibri" w:hAnsi="Calibri" w:cs="Calibri"/>
          <w:color w:val="000000" w:themeColor="text1"/>
          <w:lang w:val="ca-ES"/>
        </w:rPr>
        <w:tab/>
        <w:t>535.000€</w:t>
      </w:r>
      <w:r w:rsidRPr="00C656CD">
        <w:rPr>
          <w:rFonts w:ascii="Calibri" w:hAnsi="Calibri" w:cs="Calibri"/>
          <w:color w:val="000000" w:themeColor="text1"/>
          <w:lang w:val="ca-ES"/>
        </w:rPr>
        <w:tab/>
        <w:t>550.000€</w:t>
      </w:r>
      <w:r>
        <w:rPr>
          <w:rFonts w:ascii="Calibri" w:hAnsi="Calibri" w:cs="Calibri"/>
          <w:color w:val="000000" w:themeColor="text1"/>
          <w:lang w:val="ca-ES"/>
        </w:rPr>
        <w:tab/>
        <w:t>625.000€</w:t>
      </w:r>
    </w:p>
    <w:p w14:paraId="1F08C807" w14:textId="77777777" w:rsidR="008A117D" w:rsidRPr="008A117D" w:rsidRDefault="008A117D" w:rsidP="00E60A82">
      <w:pPr>
        <w:pStyle w:val="NormalWeb"/>
        <w:spacing w:before="0" w:beforeAutospacing="0" w:after="0" w:afterAutospacing="0"/>
        <w:jc w:val="both"/>
        <w:rPr>
          <w:rFonts w:ascii="Calibri" w:hAnsi="Calibri" w:cs="Calibri"/>
          <w:color w:val="000000" w:themeColor="text1"/>
          <w:lang w:val="ca-ES"/>
        </w:rPr>
      </w:pPr>
    </w:p>
    <w:p w14:paraId="514D9C6B" w14:textId="1AB06AE1" w:rsidR="00C656CD" w:rsidRPr="008A117D" w:rsidRDefault="00C656CD" w:rsidP="00C656CD">
      <w:pPr>
        <w:pStyle w:val="NormalWeb"/>
        <w:spacing w:before="0" w:beforeAutospacing="0" w:after="0" w:afterAutospacing="0"/>
        <w:jc w:val="both"/>
        <w:rPr>
          <w:rFonts w:ascii="Calibri" w:hAnsi="Calibri" w:cs="Calibri"/>
          <w:b/>
          <w:bCs/>
          <w:color w:val="000000" w:themeColor="text1"/>
          <w:lang w:val="ca-ES"/>
        </w:rPr>
      </w:pPr>
      <w:r>
        <w:rPr>
          <w:rFonts w:ascii="Calibri" w:hAnsi="Calibri" w:cs="Calibri"/>
          <w:b/>
          <w:bCs/>
          <w:color w:val="000000" w:themeColor="text1"/>
          <w:lang w:val="ca-ES"/>
        </w:rPr>
        <w:t>07-312-22699</w:t>
      </w:r>
      <w:r>
        <w:rPr>
          <w:rFonts w:ascii="Calibri" w:hAnsi="Calibri" w:cs="Calibri"/>
          <w:b/>
          <w:bCs/>
          <w:color w:val="000000" w:themeColor="text1"/>
          <w:lang w:val="ca-ES"/>
        </w:rPr>
        <w:tab/>
        <w:t>Encàrrec de gestió Programa Drogodependències</w:t>
      </w:r>
      <w:r>
        <w:rPr>
          <w:rFonts w:ascii="Calibri" w:hAnsi="Calibri" w:cs="Calibri"/>
          <w:b/>
          <w:bCs/>
          <w:color w:val="000000" w:themeColor="text1"/>
          <w:lang w:val="ca-ES"/>
        </w:rPr>
        <w:tab/>
        <w:t>30.000€</w:t>
      </w:r>
      <w:r>
        <w:rPr>
          <w:rFonts w:ascii="Calibri" w:hAnsi="Calibri" w:cs="Calibri"/>
          <w:b/>
          <w:bCs/>
          <w:color w:val="000000" w:themeColor="text1"/>
          <w:lang w:val="ca-ES"/>
        </w:rPr>
        <w:tab/>
        <w:t>0€</w:t>
      </w:r>
    </w:p>
    <w:p w14:paraId="29768486" w14:textId="35C5E5F8" w:rsidR="00C656CD" w:rsidRDefault="00C656CD" w:rsidP="00C656CD">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Considerem que aquest programa no pot desaparèixer perquè al municipi tenim un problema greu de consum i tràfic de tota mena de substàncies</w:t>
      </w:r>
      <w:r w:rsidR="00EE3A7D">
        <w:rPr>
          <w:rFonts w:ascii="Calibri" w:hAnsi="Calibri" w:cs="Calibri"/>
          <w:color w:val="000000" w:themeColor="text1"/>
          <w:lang w:val="ca-ES"/>
        </w:rPr>
        <w:t>. Mentre que el tràfic és un tema policial, la limitació del consum s’ha de produir a partir de campanyes d’informació i conscienciació entre els més joves i, si arribem tard, amb actuacions específiques de limitació i eliminació del consum. Considerem que s’ha de tenir una eina centralitzada i coordinadora de totes les actuacions que podem desenvolupar altres serveis de l’Ajuntament.</w:t>
      </w:r>
    </w:p>
    <w:p w14:paraId="42C6BF61" w14:textId="77777777" w:rsidR="00C656CD" w:rsidRDefault="00C656CD" w:rsidP="00C656CD">
      <w:pPr>
        <w:pStyle w:val="NormalWeb"/>
        <w:spacing w:before="0" w:beforeAutospacing="0" w:after="0" w:afterAutospacing="0"/>
        <w:jc w:val="both"/>
        <w:rPr>
          <w:rFonts w:ascii="Calibri" w:hAnsi="Calibri" w:cs="Calibri"/>
          <w:color w:val="000000" w:themeColor="text1"/>
          <w:lang w:val="ca-ES"/>
        </w:rPr>
      </w:pPr>
    </w:p>
    <w:p w14:paraId="5DA8B6A4" w14:textId="3550AEB3" w:rsidR="00C656CD" w:rsidRPr="00EE3A7D" w:rsidRDefault="00EE3A7D" w:rsidP="00C656CD">
      <w:pPr>
        <w:pStyle w:val="NormalWeb"/>
        <w:spacing w:before="0" w:beforeAutospacing="0" w:after="0" w:afterAutospacing="0"/>
        <w:jc w:val="both"/>
        <w:rPr>
          <w:rFonts w:ascii="Calibri" w:hAnsi="Calibri" w:cs="Calibri"/>
          <w:color w:val="000000" w:themeColor="text1"/>
          <w:lang w:val="ca-ES"/>
        </w:rPr>
      </w:pPr>
      <w:r w:rsidRPr="00EE3A7D">
        <w:rPr>
          <w:rFonts w:ascii="Calibri" w:hAnsi="Calibri" w:cs="Calibri"/>
          <w:color w:val="000000" w:themeColor="text1"/>
          <w:lang w:val="ca-ES"/>
        </w:rPr>
        <w:t>07-312-22699</w:t>
      </w:r>
      <w:r w:rsidRPr="00EE3A7D">
        <w:rPr>
          <w:rFonts w:ascii="Calibri" w:hAnsi="Calibri" w:cs="Calibri"/>
          <w:color w:val="000000" w:themeColor="text1"/>
          <w:lang w:val="ca-ES"/>
        </w:rPr>
        <w:tab/>
        <w:t>Programa Drogodependències</w:t>
      </w:r>
      <w:r w:rsidRPr="00EE3A7D">
        <w:rPr>
          <w:rFonts w:ascii="Calibri" w:hAnsi="Calibri" w:cs="Calibri"/>
          <w:color w:val="000000" w:themeColor="text1"/>
          <w:lang w:val="ca-ES"/>
        </w:rPr>
        <w:tab/>
        <w:t>30.000€</w:t>
      </w:r>
      <w:r w:rsidRPr="00EE3A7D">
        <w:rPr>
          <w:rFonts w:ascii="Calibri" w:hAnsi="Calibri" w:cs="Calibri"/>
          <w:color w:val="000000" w:themeColor="text1"/>
          <w:lang w:val="ca-ES"/>
        </w:rPr>
        <w:tab/>
        <w:t>0€</w:t>
      </w:r>
      <w:r w:rsidR="004245F9">
        <w:rPr>
          <w:rFonts w:ascii="Calibri" w:hAnsi="Calibri" w:cs="Calibri"/>
          <w:color w:val="000000" w:themeColor="text1"/>
          <w:lang w:val="ca-ES"/>
        </w:rPr>
        <w:tab/>
        <w:t>50.000€</w:t>
      </w:r>
    </w:p>
    <w:p w14:paraId="177038CA" w14:textId="77777777" w:rsidR="00EE3A7D" w:rsidRDefault="00EE3A7D" w:rsidP="00E60A82">
      <w:pPr>
        <w:pStyle w:val="NormalWeb"/>
        <w:spacing w:before="0" w:beforeAutospacing="0" w:after="0" w:afterAutospacing="0"/>
        <w:jc w:val="both"/>
        <w:rPr>
          <w:rFonts w:ascii="Calibri" w:hAnsi="Calibri" w:cs="Calibri"/>
          <w:color w:val="000000" w:themeColor="text1"/>
          <w:lang w:val="ca-ES"/>
        </w:rPr>
      </w:pPr>
    </w:p>
    <w:p w14:paraId="5EDB8632" w14:textId="04B50287" w:rsidR="00F95A4E" w:rsidRPr="008A117D" w:rsidRDefault="00F95A4E" w:rsidP="00F95A4E">
      <w:pPr>
        <w:pStyle w:val="NormalWeb"/>
        <w:spacing w:before="0" w:beforeAutospacing="0" w:after="0" w:afterAutospacing="0"/>
        <w:jc w:val="both"/>
        <w:rPr>
          <w:rFonts w:ascii="Calibri" w:hAnsi="Calibri" w:cs="Calibri"/>
          <w:b/>
          <w:bCs/>
          <w:color w:val="000000" w:themeColor="text1"/>
          <w:lang w:val="ca-ES"/>
        </w:rPr>
      </w:pPr>
      <w:r>
        <w:rPr>
          <w:rFonts w:ascii="Calibri" w:hAnsi="Calibri" w:cs="Calibri"/>
          <w:b/>
          <w:bCs/>
          <w:color w:val="000000" w:themeColor="text1"/>
          <w:lang w:val="ca-ES"/>
        </w:rPr>
        <w:t>11</w:t>
      </w:r>
      <w:r>
        <w:rPr>
          <w:rFonts w:ascii="Calibri" w:hAnsi="Calibri" w:cs="Calibri"/>
          <w:b/>
          <w:bCs/>
          <w:color w:val="000000" w:themeColor="text1"/>
          <w:lang w:val="ca-ES"/>
        </w:rPr>
        <w:tab/>
        <w:t>Campanya promoció reciclatge</w:t>
      </w:r>
    </w:p>
    <w:p w14:paraId="26B806FB" w14:textId="127F3DDC" w:rsidR="00F95A4E" w:rsidRDefault="00F95A4E" w:rsidP="00F95A4E">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 xml:space="preserve">Considerem que </w:t>
      </w:r>
      <w:r w:rsidR="008802A4">
        <w:rPr>
          <w:rFonts w:ascii="Calibri" w:hAnsi="Calibri" w:cs="Calibri"/>
          <w:color w:val="000000" w:themeColor="text1"/>
          <w:lang w:val="ca-ES"/>
        </w:rPr>
        <w:t xml:space="preserve">la problemàtica que planteja la recollida de residus té una part econòmica de recollida i gestió dels residus, però també cal anar cap a un canvi de model </w:t>
      </w:r>
      <w:r w:rsidR="008802A4">
        <w:rPr>
          <w:rFonts w:ascii="Calibri" w:hAnsi="Calibri" w:cs="Calibri"/>
          <w:color w:val="000000" w:themeColor="text1"/>
          <w:lang w:val="ca-ES"/>
        </w:rPr>
        <w:lastRenderedPageBreak/>
        <w:t xml:space="preserve">que passa per la conscienciació de la població respecte a la necessitat de reciclar en origen. Per això considerem que el primer pas per anar a un canvi de model, que s’haurà d’analitzar en </w:t>
      </w:r>
      <w:r w:rsidR="00670AF2">
        <w:rPr>
          <w:rFonts w:ascii="Calibri" w:hAnsi="Calibri" w:cs="Calibri"/>
          <w:color w:val="000000" w:themeColor="text1"/>
          <w:lang w:val="ca-ES"/>
        </w:rPr>
        <w:t>col·laboració</w:t>
      </w:r>
      <w:r w:rsidR="008802A4">
        <w:rPr>
          <w:rFonts w:ascii="Calibri" w:hAnsi="Calibri" w:cs="Calibri"/>
          <w:color w:val="000000" w:themeColor="text1"/>
          <w:lang w:val="ca-ES"/>
        </w:rPr>
        <w:t xml:space="preserve"> amb el CCRVO, cal començar a fer alguna campanya de foment del reciclatge orientada a la població general i als establiments comercials i de restauració. Per això proposem la incorporació d’una partida de 9.000€.</w:t>
      </w:r>
    </w:p>
    <w:p w14:paraId="2B8517CE" w14:textId="77777777" w:rsidR="008802A4" w:rsidRDefault="008802A4" w:rsidP="00F95A4E">
      <w:pPr>
        <w:pStyle w:val="NormalWeb"/>
        <w:spacing w:before="0" w:beforeAutospacing="0" w:after="0" w:afterAutospacing="0"/>
        <w:jc w:val="both"/>
        <w:rPr>
          <w:rFonts w:ascii="Calibri" w:hAnsi="Calibri" w:cs="Calibri"/>
          <w:color w:val="000000" w:themeColor="text1"/>
          <w:lang w:val="ca-ES"/>
        </w:rPr>
      </w:pPr>
    </w:p>
    <w:p w14:paraId="0AF2C6A1" w14:textId="7161C9CC" w:rsidR="008802A4" w:rsidRDefault="008802A4" w:rsidP="00F95A4E">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11</w:t>
      </w:r>
      <w:r>
        <w:rPr>
          <w:rFonts w:ascii="Calibri" w:hAnsi="Calibri" w:cs="Calibri"/>
          <w:color w:val="000000" w:themeColor="text1"/>
          <w:lang w:val="ca-ES"/>
        </w:rPr>
        <w:tab/>
        <w:t>Campanya promoció reciclatge</w:t>
      </w:r>
      <w:r>
        <w:rPr>
          <w:rFonts w:ascii="Calibri" w:hAnsi="Calibri" w:cs="Calibri"/>
          <w:color w:val="000000" w:themeColor="text1"/>
          <w:lang w:val="ca-ES"/>
        </w:rPr>
        <w:tab/>
        <w:t>9.000€</w:t>
      </w:r>
    </w:p>
    <w:p w14:paraId="668331C2" w14:textId="77777777" w:rsidR="00EE3A7D" w:rsidRDefault="00EE3A7D" w:rsidP="00E60A82">
      <w:pPr>
        <w:pStyle w:val="NormalWeb"/>
        <w:spacing w:before="0" w:beforeAutospacing="0" w:after="0" w:afterAutospacing="0"/>
        <w:jc w:val="both"/>
        <w:rPr>
          <w:rFonts w:ascii="Calibri" w:hAnsi="Calibri" w:cs="Calibri"/>
          <w:color w:val="000000" w:themeColor="text1"/>
          <w:lang w:val="ca-ES"/>
        </w:rPr>
      </w:pPr>
    </w:p>
    <w:p w14:paraId="6F4BDB6F" w14:textId="61752702" w:rsidR="00CD3A90" w:rsidRPr="002116FE" w:rsidRDefault="00CD3A90" w:rsidP="00E60A82">
      <w:pPr>
        <w:pStyle w:val="NormalWeb"/>
        <w:spacing w:before="0" w:beforeAutospacing="0" w:after="0" w:afterAutospacing="0"/>
        <w:jc w:val="both"/>
        <w:rPr>
          <w:rFonts w:ascii="Calibri" w:hAnsi="Calibri" w:cs="Calibri"/>
          <w:b/>
          <w:bCs/>
          <w:color w:val="000000" w:themeColor="text1"/>
          <w:lang w:val="ca-ES"/>
        </w:rPr>
      </w:pPr>
      <w:r w:rsidRPr="002116FE">
        <w:rPr>
          <w:rFonts w:ascii="Calibri" w:hAnsi="Calibri" w:cs="Calibri"/>
          <w:b/>
          <w:bCs/>
          <w:color w:val="000000" w:themeColor="text1"/>
          <w:lang w:val="ca-ES"/>
        </w:rPr>
        <w:t>12-241-13100</w:t>
      </w:r>
      <w:r w:rsidRPr="002116FE">
        <w:rPr>
          <w:rFonts w:ascii="Calibri" w:hAnsi="Calibri" w:cs="Calibri"/>
          <w:b/>
          <w:bCs/>
          <w:color w:val="000000" w:themeColor="text1"/>
          <w:lang w:val="ca-ES"/>
        </w:rPr>
        <w:tab/>
        <w:t>Plans d’ocupació</w:t>
      </w:r>
      <w:r w:rsidRPr="002116FE">
        <w:rPr>
          <w:rFonts w:ascii="Calibri" w:hAnsi="Calibri" w:cs="Calibri"/>
          <w:b/>
          <w:bCs/>
          <w:color w:val="000000" w:themeColor="text1"/>
          <w:lang w:val="ca-ES"/>
        </w:rPr>
        <w:tab/>
        <w:t>307.880€</w:t>
      </w:r>
      <w:r w:rsidRPr="002116FE">
        <w:rPr>
          <w:rFonts w:ascii="Calibri" w:hAnsi="Calibri" w:cs="Calibri"/>
          <w:b/>
          <w:bCs/>
          <w:color w:val="000000" w:themeColor="text1"/>
          <w:lang w:val="ca-ES"/>
        </w:rPr>
        <w:tab/>
        <w:t>74.616,26€</w:t>
      </w:r>
    </w:p>
    <w:p w14:paraId="0108BA2F" w14:textId="51A901E3" w:rsidR="00CD3A90" w:rsidRPr="002116FE" w:rsidRDefault="00CD3A90" w:rsidP="00E60A82">
      <w:pPr>
        <w:pStyle w:val="NormalWeb"/>
        <w:spacing w:before="0" w:beforeAutospacing="0" w:after="0" w:afterAutospacing="0"/>
        <w:jc w:val="both"/>
        <w:rPr>
          <w:rFonts w:ascii="Calibri" w:hAnsi="Calibri" w:cs="Calibri"/>
          <w:b/>
          <w:bCs/>
          <w:color w:val="000000" w:themeColor="text1"/>
          <w:lang w:val="ca-ES"/>
        </w:rPr>
      </w:pPr>
      <w:r w:rsidRPr="002116FE">
        <w:rPr>
          <w:rFonts w:ascii="Calibri" w:hAnsi="Calibri" w:cs="Calibri"/>
          <w:b/>
          <w:bCs/>
          <w:color w:val="000000" w:themeColor="text1"/>
          <w:lang w:val="ca-ES"/>
        </w:rPr>
        <w:t>12-241-1600</w:t>
      </w:r>
      <w:r w:rsidRPr="002116FE">
        <w:rPr>
          <w:rFonts w:ascii="Calibri" w:hAnsi="Calibri" w:cs="Calibri"/>
          <w:b/>
          <w:bCs/>
          <w:color w:val="000000" w:themeColor="text1"/>
          <w:lang w:val="ca-ES"/>
        </w:rPr>
        <w:tab/>
        <w:t>Seguretat social Plans d’ocupació</w:t>
      </w:r>
      <w:r w:rsidRPr="002116FE">
        <w:rPr>
          <w:rFonts w:ascii="Calibri" w:hAnsi="Calibri" w:cs="Calibri"/>
          <w:b/>
          <w:bCs/>
          <w:color w:val="000000" w:themeColor="text1"/>
          <w:lang w:val="ca-ES"/>
        </w:rPr>
        <w:tab/>
      </w:r>
      <w:r w:rsidR="002116FE" w:rsidRPr="002116FE">
        <w:rPr>
          <w:rFonts w:ascii="Calibri" w:hAnsi="Calibri" w:cs="Calibri"/>
          <w:b/>
          <w:bCs/>
          <w:color w:val="000000" w:themeColor="text1"/>
          <w:lang w:val="ca-ES"/>
        </w:rPr>
        <w:t>98.229€</w:t>
      </w:r>
      <w:r w:rsidR="002116FE" w:rsidRPr="002116FE">
        <w:rPr>
          <w:rFonts w:ascii="Calibri" w:hAnsi="Calibri" w:cs="Calibri"/>
          <w:b/>
          <w:bCs/>
          <w:color w:val="000000" w:themeColor="text1"/>
          <w:lang w:val="ca-ES"/>
        </w:rPr>
        <w:tab/>
        <w:t>23.653,35€</w:t>
      </w:r>
    </w:p>
    <w:p w14:paraId="154DB0CF" w14:textId="4398299D" w:rsidR="002116FE" w:rsidRDefault="002116FE" w:rsidP="00E60A82">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 xml:space="preserve">Entenem que els plans d’ocupació del pressupost de 2022 afrontaven una situació excepcional de post pandèmia i es augmentar de manera molt significativa, però considerem que no podem tornar a una partida inferior a la del darrer pressupost </w:t>
      </w:r>
      <w:proofErr w:type="spellStart"/>
      <w:r>
        <w:rPr>
          <w:rFonts w:ascii="Calibri" w:hAnsi="Calibri" w:cs="Calibri"/>
          <w:color w:val="000000" w:themeColor="text1"/>
          <w:lang w:val="ca-ES"/>
        </w:rPr>
        <w:t>prepandèmia</w:t>
      </w:r>
      <w:proofErr w:type="spellEnd"/>
      <w:r>
        <w:rPr>
          <w:rFonts w:ascii="Calibri" w:hAnsi="Calibri" w:cs="Calibri"/>
          <w:color w:val="000000" w:themeColor="text1"/>
          <w:lang w:val="ca-ES"/>
        </w:rPr>
        <w:t>, de manera que acceptem una reducció en la partida, però situant la xifra per sobre del darrer període “normal”. També considerem que aquests plans han d’anar adreçats a aquells col·lectius de difícil inserció laboral, en la línia dels projectes del SOC. Si cal, la partida proposta es pot ajustar per tal de que siguin sempre plans de 12 mesos de durada.</w:t>
      </w:r>
    </w:p>
    <w:p w14:paraId="1B564C25" w14:textId="77777777" w:rsidR="002116FE" w:rsidRDefault="002116FE" w:rsidP="00E60A82">
      <w:pPr>
        <w:pStyle w:val="NormalWeb"/>
        <w:spacing w:before="0" w:beforeAutospacing="0" w:after="0" w:afterAutospacing="0"/>
        <w:jc w:val="both"/>
        <w:rPr>
          <w:rFonts w:ascii="Calibri" w:hAnsi="Calibri" w:cs="Calibri"/>
          <w:color w:val="000000" w:themeColor="text1"/>
          <w:lang w:val="ca-ES"/>
        </w:rPr>
      </w:pPr>
    </w:p>
    <w:p w14:paraId="35B590EB" w14:textId="48EA8B4E" w:rsidR="002116FE" w:rsidRPr="002116FE" w:rsidRDefault="002116FE" w:rsidP="002116FE">
      <w:pPr>
        <w:pStyle w:val="NormalWeb"/>
        <w:spacing w:before="0" w:beforeAutospacing="0" w:after="0" w:afterAutospacing="0"/>
        <w:jc w:val="both"/>
        <w:rPr>
          <w:rFonts w:ascii="Calibri" w:hAnsi="Calibri" w:cs="Calibri"/>
          <w:color w:val="000000" w:themeColor="text1"/>
          <w:lang w:val="ca-ES"/>
        </w:rPr>
      </w:pPr>
      <w:r w:rsidRPr="002116FE">
        <w:rPr>
          <w:rFonts w:ascii="Calibri" w:hAnsi="Calibri" w:cs="Calibri"/>
          <w:color w:val="000000" w:themeColor="text1"/>
          <w:lang w:val="ca-ES"/>
        </w:rPr>
        <w:t>12-241-13100</w:t>
      </w:r>
      <w:r w:rsidRPr="002116FE">
        <w:rPr>
          <w:rFonts w:ascii="Calibri" w:hAnsi="Calibri" w:cs="Calibri"/>
          <w:color w:val="000000" w:themeColor="text1"/>
          <w:lang w:val="ca-ES"/>
        </w:rPr>
        <w:tab/>
        <w:t>Plans d’ocupació</w:t>
      </w:r>
      <w:r w:rsidRPr="002116FE">
        <w:rPr>
          <w:rFonts w:ascii="Calibri" w:hAnsi="Calibri" w:cs="Calibri"/>
          <w:color w:val="000000" w:themeColor="text1"/>
          <w:lang w:val="ca-ES"/>
        </w:rPr>
        <w:tab/>
        <w:t>307.880€</w:t>
      </w:r>
      <w:r w:rsidRPr="002116FE">
        <w:rPr>
          <w:rFonts w:ascii="Calibri" w:hAnsi="Calibri" w:cs="Calibri"/>
          <w:color w:val="000000" w:themeColor="text1"/>
          <w:lang w:val="ca-ES"/>
        </w:rPr>
        <w:tab/>
        <w:t>74.616,26€</w:t>
      </w:r>
      <w:r w:rsidRPr="002116FE">
        <w:rPr>
          <w:rFonts w:ascii="Calibri" w:hAnsi="Calibri" w:cs="Calibri"/>
          <w:color w:val="000000" w:themeColor="text1"/>
          <w:lang w:val="ca-ES"/>
        </w:rPr>
        <w:tab/>
        <w:t>153.940€</w:t>
      </w:r>
    </w:p>
    <w:p w14:paraId="5DA9569C" w14:textId="2D2E9D0F" w:rsidR="002116FE" w:rsidRDefault="002116FE" w:rsidP="00B8254A">
      <w:pPr>
        <w:pStyle w:val="NormalWeb"/>
        <w:spacing w:before="0" w:beforeAutospacing="0" w:after="0" w:afterAutospacing="0"/>
        <w:jc w:val="both"/>
        <w:rPr>
          <w:rFonts w:ascii="Calibri" w:hAnsi="Calibri" w:cs="Calibri"/>
          <w:color w:val="000000" w:themeColor="text1"/>
          <w:lang w:val="ca-ES"/>
        </w:rPr>
      </w:pPr>
      <w:r w:rsidRPr="002116FE">
        <w:rPr>
          <w:rFonts w:ascii="Calibri" w:hAnsi="Calibri" w:cs="Calibri"/>
          <w:color w:val="000000" w:themeColor="text1"/>
          <w:lang w:val="ca-ES"/>
        </w:rPr>
        <w:t>12-241-1600</w:t>
      </w:r>
      <w:r w:rsidRPr="002116FE">
        <w:rPr>
          <w:rFonts w:ascii="Calibri" w:hAnsi="Calibri" w:cs="Calibri"/>
          <w:color w:val="000000" w:themeColor="text1"/>
          <w:lang w:val="ca-ES"/>
        </w:rPr>
        <w:tab/>
        <w:t>Seguretat social Plans d’ocupació</w:t>
      </w:r>
      <w:r w:rsidRPr="002116FE">
        <w:rPr>
          <w:rFonts w:ascii="Calibri" w:hAnsi="Calibri" w:cs="Calibri"/>
          <w:color w:val="000000" w:themeColor="text1"/>
          <w:lang w:val="ca-ES"/>
        </w:rPr>
        <w:tab/>
        <w:t>98.229€</w:t>
      </w:r>
      <w:r w:rsidRPr="002116FE">
        <w:rPr>
          <w:rFonts w:ascii="Calibri" w:hAnsi="Calibri" w:cs="Calibri"/>
          <w:color w:val="000000" w:themeColor="text1"/>
          <w:lang w:val="ca-ES"/>
        </w:rPr>
        <w:tab/>
        <w:t>23.653,35€</w:t>
      </w:r>
      <w:r w:rsidRPr="002116FE">
        <w:rPr>
          <w:rFonts w:ascii="Calibri" w:hAnsi="Calibri" w:cs="Calibri"/>
          <w:color w:val="000000" w:themeColor="text1"/>
          <w:lang w:val="ca-ES"/>
        </w:rPr>
        <w:tab/>
        <w:t>49.414.50</w:t>
      </w:r>
    </w:p>
    <w:p w14:paraId="2065F9DD" w14:textId="77777777" w:rsidR="00CD3A90" w:rsidRDefault="00CD3A90" w:rsidP="00E60A82">
      <w:pPr>
        <w:pStyle w:val="NormalWeb"/>
        <w:spacing w:before="0" w:beforeAutospacing="0" w:after="0" w:afterAutospacing="0"/>
        <w:jc w:val="both"/>
        <w:rPr>
          <w:rFonts w:ascii="Calibri" w:hAnsi="Calibri" w:cs="Calibri"/>
          <w:color w:val="000000" w:themeColor="text1"/>
          <w:lang w:val="ca-ES"/>
        </w:rPr>
      </w:pPr>
    </w:p>
    <w:p w14:paraId="7DB22915" w14:textId="56101DFB" w:rsidR="00EE3A7D" w:rsidRPr="008A117D" w:rsidRDefault="00EE3A7D" w:rsidP="00EE3A7D">
      <w:pPr>
        <w:pStyle w:val="NormalWeb"/>
        <w:spacing w:before="0" w:beforeAutospacing="0" w:after="0" w:afterAutospacing="0"/>
        <w:jc w:val="both"/>
        <w:rPr>
          <w:rFonts w:ascii="Calibri" w:hAnsi="Calibri" w:cs="Calibri"/>
          <w:b/>
          <w:bCs/>
          <w:color w:val="000000" w:themeColor="text1"/>
          <w:lang w:val="ca-ES"/>
        </w:rPr>
      </w:pPr>
      <w:r>
        <w:rPr>
          <w:rFonts w:ascii="Calibri" w:hAnsi="Calibri" w:cs="Calibri"/>
          <w:b/>
          <w:bCs/>
          <w:color w:val="000000" w:themeColor="text1"/>
          <w:lang w:val="ca-ES"/>
        </w:rPr>
        <w:t>17-922-22602</w:t>
      </w:r>
      <w:r>
        <w:rPr>
          <w:rFonts w:ascii="Calibri" w:hAnsi="Calibri" w:cs="Calibri"/>
          <w:b/>
          <w:bCs/>
          <w:color w:val="000000" w:themeColor="text1"/>
          <w:lang w:val="ca-ES"/>
        </w:rPr>
        <w:tab/>
        <w:t>Despeses en comunicació, difusió i publicitat</w:t>
      </w:r>
      <w:r>
        <w:rPr>
          <w:rFonts w:ascii="Calibri" w:hAnsi="Calibri" w:cs="Calibri"/>
          <w:b/>
          <w:bCs/>
          <w:color w:val="000000" w:themeColor="text1"/>
          <w:lang w:val="ca-ES"/>
        </w:rPr>
        <w:tab/>
        <w:t>137.000€</w:t>
      </w:r>
      <w:r>
        <w:rPr>
          <w:rFonts w:ascii="Calibri" w:hAnsi="Calibri" w:cs="Calibri"/>
          <w:b/>
          <w:bCs/>
          <w:color w:val="000000" w:themeColor="text1"/>
          <w:lang w:val="ca-ES"/>
        </w:rPr>
        <w:tab/>
        <w:t>166.250€</w:t>
      </w:r>
    </w:p>
    <w:p w14:paraId="36DF001E" w14:textId="37B8F4BC" w:rsidR="00EE3A7D" w:rsidRDefault="00EE3A7D" w:rsidP="00EE3A7D">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 xml:space="preserve">Considerem que aquest augment no respon a les necessitat reals de l’Ajuntament i proposem </w:t>
      </w:r>
      <w:r w:rsidR="00F95A4E">
        <w:rPr>
          <w:rFonts w:ascii="Calibri" w:hAnsi="Calibri" w:cs="Calibri"/>
          <w:color w:val="000000" w:themeColor="text1"/>
          <w:lang w:val="ca-ES"/>
        </w:rPr>
        <w:t>congelar la partida</w:t>
      </w:r>
      <w:r w:rsidR="00154EDC">
        <w:rPr>
          <w:rFonts w:ascii="Calibri" w:hAnsi="Calibri" w:cs="Calibri"/>
          <w:color w:val="000000" w:themeColor="text1"/>
          <w:lang w:val="ca-ES"/>
        </w:rPr>
        <w:t>.</w:t>
      </w:r>
    </w:p>
    <w:p w14:paraId="68F20196" w14:textId="77777777" w:rsidR="00B8254A" w:rsidRDefault="00B8254A" w:rsidP="00EE3A7D">
      <w:pPr>
        <w:pStyle w:val="NormalWeb"/>
        <w:spacing w:before="0" w:beforeAutospacing="0" w:after="0" w:afterAutospacing="0"/>
        <w:jc w:val="both"/>
        <w:rPr>
          <w:rFonts w:ascii="Calibri" w:hAnsi="Calibri" w:cs="Calibri"/>
          <w:color w:val="000000" w:themeColor="text1"/>
          <w:lang w:val="ca-ES"/>
        </w:rPr>
      </w:pPr>
    </w:p>
    <w:p w14:paraId="4CF2F37A" w14:textId="07E0A446" w:rsidR="00B8254A" w:rsidRPr="00B8254A" w:rsidRDefault="00B8254A" w:rsidP="00B8254A">
      <w:pPr>
        <w:pStyle w:val="NormalWeb"/>
        <w:spacing w:before="0" w:beforeAutospacing="0" w:after="0" w:afterAutospacing="0"/>
        <w:jc w:val="both"/>
        <w:rPr>
          <w:rFonts w:ascii="Calibri" w:hAnsi="Calibri" w:cs="Calibri"/>
          <w:color w:val="000000" w:themeColor="text1"/>
          <w:lang w:val="ca-ES"/>
        </w:rPr>
      </w:pPr>
      <w:r w:rsidRPr="00B8254A">
        <w:rPr>
          <w:rFonts w:ascii="Calibri" w:hAnsi="Calibri" w:cs="Calibri"/>
          <w:color w:val="000000" w:themeColor="text1"/>
          <w:lang w:val="ca-ES"/>
        </w:rPr>
        <w:t>17-922-22602</w:t>
      </w:r>
      <w:r w:rsidRPr="00B8254A">
        <w:rPr>
          <w:rFonts w:ascii="Calibri" w:hAnsi="Calibri" w:cs="Calibri"/>
          <w:color w:val="000000" w:themeColor="text1"/>
          <w:lang w:val="ca-ES"/>
        </w:rPr>
        <w:tab/>
        <w:t>Despeses en comunicació, difusió i publicitat</w:t>
      </w:r>
      <w:r w:rsidRPr="00B8254A">
        <w:rPr>
          <w:rFonts w:ascii="Calibri" w:hAnsi="Calibri" w:cs="Calibri"/>
          <w:color w:val="000000" w:themeColor="text1"/>
          <w:lang w:val="ca-ES"/>
        </w:rPr>
        <w:tab/>
        <w:t>137.000€</w:t>
      </w:r>
      <w:r w:rsidRPr="00B8254A">
        <w:rPr>
          <w:rFonts w:ascii="Calibri" w:hAnsi="Calibri" w:cs="Calibri"/>
          <w:color w:val="000000" w:themeColor="text1"/>
          <w:lang w:val="ca-ES"/>
        </w:rPr>
        <w:tab/>
        <w:t>1</w:t>
      </w:r>
      <w:r>
        <w:rPr>
          <w:rFonts w:ascii="Calibri" w:hAnsi="Calibri" w:cs="Calibri"/>
          <w:color w:val="000000" w:themeColor="text1"/>
          <w:lang w:val="ca-ES"/>
        </w:rPr>
        <w:t>37</w:t>
      </w:r>
      <w:r w:rsidRPr="00B8254A">
        <w:rPr>
          <w:rFonts w:ascii="Calibri" w:hAnsi="Calibri" w:cs="Calibri"/>
          <w:color w:val="000000" w:themeColor="text1"/>
          <w:lang w:val="ca-ES"/>
        </w:rPr>
        <w:t>.</w:t>
      </w:r>
      <w:r>
        <w:rPr>
          <w:rFonts w:ascii="Calibri" w:hAnsi="Calibri" w:cs="Calibri"/>
          <w:color w:val="000000" w:themeColor="text1"/>
          <w:lang w:val="ca-ES"/>
        </w:rPr>
        <w:t>00</w:t>
      </w:r>
      <w:r w:rsidRPr="00B8254A">
        <w:rPr>
          <w:rFonts w:ascii="Calibri" w:hAnsi="Calibri" w:cs="Calibri"/>
          <w:color w:val="000000" w:themeColor="text1"/>
          <w:lang w:val="ca-ES"/>
        </w:rPr>
        <w:t>0€</w:t>
      </w:r>
    </w:p>
    <w:p w14:paraId="346A409B" w14:textId="77777777" w:rsidR="00154EDC" w:rsidRDefault="00154EDC" w:rsidP="00EE3A7D">
      <w:pPr>
        <w:pStyle w:val="NormalWeb"/>
        <w:spacing w:before="0" w:beforeAutospacing="0" w:after="0" w:afterAutospacing="0"/>
        <w:jc w:val="both"/>
        <w:rPr>
          <w:rFonts w:ascii="Calibri" w:hAnsi="Calibri" w:cs="Calibri"/>
          <w:color w:val="000000" w:themeColor="text1"/>
          <w:lang w:val="ca-ES"/>
        </w:rPr>
      </w:pPr>
    </w:p>
    <w:p w14:paraId="35A0E71E" w14:textId="4D935404" w:rsidR="00F95A4E" w:rsidRPr="008A117D" w:rsidRDefault="00F95A4E" w:rsidP="00F95A4E">
      <w:pPr>
        <w:pStyle w:val="NormalWeb"/>
        <w:spacing w:before="0" w:beforeAutospacing="0" w:after="0" w:afterAutospacing="0"/>
        <w:jc w:val="both"/>
        <w:rPr>
          <w:rFonts w:ascii="Calibri" w:hAnsi="Calibri" w:cs="Calibri"/>
          <w:b/>
          <w:bCs/>
          <w:color w:val="000000" w:themeColor="text1"/>
          <w:lang w:val="ca-ES"/>
        </w:rPr>
      </w:pPr>
      <w:r>
        <w:rPr>
          <w:rFonts w:ascii="Calibri" w:hAnsi="Calibri" w:cs="Calibri"/>
          <w:b/>
          <w:bCs/>
          <w:color w:val="000000" w:themeColor="text1"/>
          <w:lang w:val="ca-ES"/>
        </w:rPr>
        <w:t>20-231-22799</w:t>
      </w:r>
      <w:r>
        <w:rPr>
          <w:rFonts w:ascii="Calibri" w:hAnsi="Calibri" w:cs="Calibri"/>
          <w:b/>
          <w:bCs/>
          <w:color w:val="000000" w:themeColor="text1"/>
          <w:lang w:val="ca-ES"/>
        </w:rPr>
        <w:tab/>
        <w:t>Programes d’atenció social</w:t>
      </w:r>
      <w:r>
        <w:rPr>
          <w:rFonts w:ascii="Calibri" w:hAnsi="Calibri" w:cs="Calibri"/>
          <w:b/>
          <w:bCs/>
          <w:color w:val="000000" w:themeColor="text1"/>
          <w:lang w:val="ca-ES"/>
        </w:rPr>
        <w:tab/>
        <w:t>26.000€</w:t>
      </w:r>
      <w:r>
        <w:rPr>
          <w:rFonts w:ascii="Calibri" w:hAnsi="Calibri" w:cs="Calibri"/>
          <w:b/>
          <w:bCs/>
          <w:color w:val="000000" w:themeColor="text1"/>
          <w:lang w:val="ca-ES"/>
        </w:rPr>
        <w:tab/>
        <w:t>0€</w:t>
      </w:r>
    </w:p>
    <w:p w14:paraId="78CF4396" w14:textId="5A37975D" w:rsidR="00F95A4E" w:rsidRDefault="00F95A4E" w:rsidP="00F95A4E">
      <w:pPr>
        <w:pStyle w:val="NormalWeb"/>
        <w:spacing w:before="0" w:beforeAutospacing="0" w:after="0" w:afterAutospacing="0"/>
        <w:jc w:val="both"/>
        <w:rPr>
          <w:rFonts w:ascii="Calibri" w:hAnsi="Calibri" w:cs="Calibri"/>
          <w:color w:val="000000" w:themeColor="text1"/>
          <w:lang w:val="ca-ES"/>
        </w:rPr>
      </w:pPr>
      <w:r>
        <w:rPr>
          <w:rFonts w:ascii="Calibri" w:hAnsi="Calibri" w:cs="Calibri"/>
          <w:color w:val="000000" w:themeColor="text1"/>
          <w:lang w:val="ca-ES"/>
        </w:rPr>
        <w:t>Considerem que al municipi hi ha necessitats socials no cobertes amb els programes actuals i que caldrà atendre durant 2024, de manera que proposem el manteniment de la partida.</w:t>
      </w:r>
    </w:p>
    <w:p w14:paraId="3461BBD5" w14:textId="77777777" w:rsidR="00B8254A" w:rsidRDefault="00B8254A" w:rsidP="00F95A4E">
      <w:pPr>
        <w:pStyle w:val="NormalWeb"/>
        <w:spacing w:before="0" w:beforeAutospacing="0" w:after="0" w:afterAutospacing="0"/>
        <w:jc w:val="both"/>
        <w:rPr>
          <w:rFonts w:ascii="Calibri" w:hAnsi="Calibri" w:cs="Calibri"/>
          <w:color w:val="000000" w:themeColor="text1"/>
          <w:lang w:val="ca-ES"/>
        </w:rPr>
      </w:pPr>
    </w:p>
    <w:p w14:paraId="77E77382" w14:textId="553DED7A" w:rsidR="00F95A4E" w:rsidRPr="00F95A4E" w:rsidRDefault="00F95A4E" w:rsidP="00F95A4E">
      <w:pPr>
        <w:pStyle w:val="NormalWeb"/>
        <w:spacing w:before="0" w:beforeAutospacing="0" w:after="0" w:afterAutospacing="0"/>
        <w:jc w:val="both"/>
        <w:rPr>
          <w:rFonts w:ascii="Calibri" w:hAnsi="Calibri" w:cs="Calibri"/>
          <w:color w:val="000000" w:themeColor="text1"/>
          <w:lang w:val="ca-ES"/>
        </w:rPr>
      </w:pPr>
      <w:r w:rsidRPr="00F95A4E">
        <w:rPr>
          <w:rFonts w:ascii="Calibri" w:hAnsi="Calibri" w:cs="Calibri"/>
          <w:color w:val="000000" w:themeColor="text1"/>
          <w:lang w:val="ca-ES"/>
        </w:rPr>
        <w:t>20-231-22799</w:t>
      </w:r>
      <w:r w:rsidRPr="00F95A4E">
        <w:rPr>
          <w:rFonts w:ascii="Calibri" w:hAnsi="Calibri" w:cs="Calibri"/>
          <w:color w:val="000000" w:themeColor="text1"/>
          <w:lang w:val="ca-ES"/>
        </w:rPr>
        <w:tab/>
        <w:t>Programes d’atenció social</w:t>
      </w:r>
      <w:r w:rsidRPr="00F95A4E">
        <w:rPr>
          <w:rFonts w:ascii="Calibri" w:hAnsi="Calibri" w:cs="Calibri"/>
          <w:color w:val="000000" w:themeColor="text1"/>
          <w:lang w:val="ca-ES"/>
        </w:rPr>
        <w:tab/>
        <w:t>26.000€</w:t>
      </w:r>
      <w:r w:rsidRPr="00F95A4E">
        <w:rPr>
          <w:rFonts w:ascii="Calibri" w:hAnsi="Calibri" w:cs="Calibri"/>
          <w:color w:val="000000" w:themeColor="text1"/>
          <w:lang w:val="ca-ES"/>
        </w:rPr>
        <w:tab/>
      </w:r>
      <w:r>
        <w:rPr>
          <w:rFonts w:ascii="Calibri" w:hAnsi="Calibri" w:cs="Calibri"/>
          <w:color w:val="000000" w:themeColor="text1"/>
          <w:lang w:val="ca-ES"/>
        </w:rPr>
        <w:t>26.00</w:t>
      </w:r>
      <w:r w:rsidRPr="00F95A4E">
        <w:rPr>
          <w:rFonts w:ascii="Calibri" w:hAnsi="Calibri" w:cs="Calibri"/>
          <w:color w:val="000000" w:themeColor="text1"/>
          <w:lang w:val="ca-ES"/>
        </w:rPr>
        <w:t>0€</w:t>
      </w:r>
    </w:p>
    <w:p w14:paraId="02B3A832" w14:textId="77777777" w:rsidR="00B753AA" w:rsidRDefault="00B753AA" w:rsidP="00E60A82">
      <w:pPr>
        <w:jc w:val="both"/>
        <w:rPr>
          <w:rFonts w:ascii="Calibri" w:hAnsi="Calibri" w:cs="Calibri"/>
        </w:rPr>
      </w:pPr>
    </w:p>
    <w:p w14:paraId="23882748" w14:textId="6114C2F3" w:rsidR="002116FE" w:rsidRDefault="002116FE" w:rsidP="00E60A82">
      <w:pPr>
        <w:jc w:val="both"/>
        <w:rPr>
          <w:rFonts w:ascii="Calibri" w:hAnsi="Calibri" w:cs="Calibri"/>
        </w:rPr>
      </w:pPr>
      <w:r>
        <w:rPr>
          <w:rFonts w:ascii="Calibri" w:hAnsi="Calibri" w:cs="Calibri"/>
          <w:b/>
          <w:bCs/>
        </w:rPr>
        <w:t>Contingències generals</w:t>
      </w:r>
    </w:p>
    <w:p w14:paraId="34E5361D" w14:textId="456B5B73" w:rsidR="002116FE" w:rsidRDefault="00671122" w:rsidP="00E60A82">
      <w:pPr>
        <w:jc w:val="both"/>
        <w:rPr>
          <w:rFonts w:ascii="Calibri" w:hAnsi="Calibri" w:cs="Calibri"/>
        </w:rPr>
      </w:pPr>
      <w:r>
        <w:rPr>
          <w:rFonts w:ascii="Calibri" w:hAnsi="Calibri" w:cs="Calibri"/>
        </w:rPr>
        <w:t>La pandèmia va demostrar les dificultats per afrontar imprevistos si no es disposa d’una partida d’imprevistos que no estigui vinculada a cap orgànica en particular. Per aquesta raó proposem la incorporació d’una partida de contingències generals dotada amb 394.</w:t>
      </w:r>
      <w:r w:rsidR="00B8254A">
        <w:rPr>
          <w:rFonts w:ascii="Calibri" w:hAnsi="Calibri" w:cs="Calibri"/>
        </w:rPr>
        <w:t>869,52€</w:t>
      </w:r>
    </w:p>
    <w:p w14:paraId="3F4F1573" w14:textId="77777777" w:rsidR="00B8254A" w:rsidRDefault="00B8254A" w:rsidP="00E60A82">
      <w:pPr>
        <w:jc w:val="both"/>
        <w:rPr>
          <w:rFonts w:ascii="Calibri" w:hAnsi="Calibri" w:cs="Calibri"/>
        </w:rPr>
      </w:pPr>
    </w:p>
    <w:p w14:paraId="2DE2A76B" w14:textId="3062E36F" w:rsidR="00B8254A" w:rsidRDefault="00B8254A" w:rsidP="00E60A82">
      <w:pPr>
        <w:jc w:val="both"/>
        <w:rPr>
          <w:rFonts w:ascii="Calibri" w:hAnsi="Calibri" w:cs="Calibri"/>
        </w:rPr>
      </w:pPr>
      <w:r>
        <w:rPr>
          <w:rFonts w:ascii="Calibri" w:hAnsi="Calibri" w:cs="Calibri"/>
        </w:rPr>
        <w:t>Contingències generals</w:t>
      </w:r>
      <w:r>
        <w:rPr>
          <w:rFonts w:ascii="Calibri" w:hAnsi="Calibri" w:cs="Calibri"/>
        </w:rPr>
        <w:tab/>
      </w:r>
      <w:r>
        <w:rPr>
          <w:rFonts w:ascii="Calibri" w:hAnsi="Calibri" w:cs="Calibri"/>
        </w:rPr>
        <w:t>394.869,52€</w:t>
      </w:r>
    </w:p>
    <w:p w14:paraId="14AC72F2" w14:textId="77777777" w:rsidR="00B8254A" w:rsidRDefault="00B8254A" w:rsidP="00E60A82">
      <w:pPr>
        <w:jc w:val="both"/>
        <w:rPr>
          <w:rFonts w:ascii="Calibri" w:hAnsi="Calibri" w:cs="Calibri"/>
        </w:rPr>
      </w:pPr>
    </w:p>
    <w:p w14:paraId="596FB2E3" w14:textId="1D48641E" w:rsidR="00B8254A" w:rsidRPr="00B8254A" w:rsidRDefault="00B8254A" w:rsidP="00E60A82">
      <w:pPr>
        <w:jc w:val="both"/>
        <w:rPr>
          <w:rFonts w:ascii="Calibri" w:hAnsi="Calibri" w:cs="Calibri"/>
          <w:b/>
          <w:bCs/>
        </w:rPr>
      </w:pPr>
      <w:r w:rsidRPr="00B8254A">
        <w:rPr>
          <w:rFonts w:ascii="Calibri" w:hAnsi="Calibri" w:cs="Calibri"/>
          <w:b/>
          <w:bCs/>
        </w:rPr>
        <w:lastRenderedPageBreak/>
        <w:t>RESUM</w:t>
      </w:r>
    </w:p>
    <w:p w14:paraId="663DFF3B" w14:textId="77777777" w:rsidR="00B753AA" w:rsidRDefault="00B753AA" w:rsidP="00E60A82">
      <w:pPr>
        <w:jc w:val="both"/>
        <w:rPr>
          <w:rFonts w:ascii="Calibri" w:hAnsi="Calibri" w:cs="Calibri"/>
        </w:rPr>
      </w:pPr>
    </w:p>
    <w:p w14:paraId="6685B646" w14:textId="19EA831F" w:rsidR="00B8254A" w:rsidRPr="008A117D" w:rsidRDefault="00B8254A" w:rsidP="00E60A82">
      <w:pPr>
        <w:jc w:val="both"/>
        <w:rPr>
          <w:rFonts w:ascii="Calibri" w:hAnsi="Calibri" w:cs="Calibri"/>
        </w:rPr>
      </w:pPr>
      <w:r>
        <w:rPr>
          <w:rFonts w:ascii="Calibri" w:hAnsi="Calibri" w:cs="Calibri"/>
        </w:rPr>
        <w:t>Amb les modificacions proposades el pressupost municipal de 2024 quedaria equilibrat amb uns INGRESSOS de 16.642.307,44€ i unes DESESPES de 16.642.307,44€</w:t>
      </w:r>
    </w:p>
    <w:sectPr w:rsidR="00B8254A" w:rsidRPr="008A117D" w:rsidSect="00C054A7">
      <w:headerReference w:type="default" r:id="rId8"/>
      <w:footerReference w:type="default" r:id="rId9"/>
      <w:pgSz w:w="11900" w:h="16840"/>
      <w:pgMar w:top="1418" w:right="1701" w:bottom="1134" w:left="1701" w:header="709"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D5BC" w14:textId="77777777" w:rsidR="00C054A7" w:rsidRDefault="00C054A7">
      <w:r>
        <w:separator/>
      </w:r>
    </w:p>
  </w:endnote>
  <w:endnote w:type="continuationSeparator" w:id="0">
    <w:p w14:paraId="103F7B47" w14:textId="77777777" w:rsidR="00C054A7" w:rsidRDefault="00C0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0"/>
        <w:szCs w:val="20"/>
      </w:rPr>
      <w:id w:val="513814598"/>
      <w:docPartObj>
        <w:docPartGallery w:val="Page Numbers (Bottom of Page)"/>
        <w:docPartUnique/>
      </w:docPartObj>
    </w:sdtPr>
    <w:sdtContent>
      <w:p w14:paraId="75315643" w14:textId="5B83C94D" w:rsidR="00C252B9" w:rsidRPr="00A248B9" w:rsidRDefault="000D5329" w:rsidP="00B8254A">
        <w:pPr>
          <w:pStyle w:val="Piedepgina"/>
          <w:jc w:val="center"/>
          <w:rPr>
            <w:rFonts w:ascii="Calibri" w:hAnsi="Calibri" w:cs="Calibri"/>
            <w:sz w:val="20"/>
            <w:szCs w:val="20"/>
          </w:rPr>
        </w:pPr>
        <w:r w:rsidRPr="00A248B9">
          <w:rPr>
            <w:rFonts w:ascii="Calibri" w:hAnsi="Calibri" w:cs="Calibri"/>
            <w:sz w:val="20"/>
            <w:szCs w:val="20"/>
          </w:rPr>
          <w:fldChar w:fldCharType="begin"/>
        </w:r>
        <w:r w:rsidRPr="00A248B9">
          <w:rPr>
            <w:rFonts w:ascii="Calibri" w:hAnsi="Calibri" w:cs="Calibri"/>
            <w:sz w:val="20"/>
            <w:szCs w:val="20"/>
          </w:rPr>
          <w:instrText>PAGE   \* MERGEFORMAT</w:instrText>
        </w:r>
        <w:r w:rsidRPr="00A248B9">
          <w:rPr>
            <w:rFonts w:ascii="Calibri" w:hAnsi="Calibri" w:cs="Calibri"/>
            <w:sz w:val="20"/>
            <w:szCs w:val="20"/>
          </w:rPr>
          <w:fldChar w:fldCharType="separate"/>
        </w:r>
        <w:r w:rsidR="004F7ADC">
          <w:rPr>
            <w:rFonts w:ascii="Calibri" w:hAnsi="Calibri" w:cs="Calibri"/>
            <w:noProof/>
            <w:sz w:val="20"/>
            <w:szCs w:val="20"/>
          </w:rPr>
          <w:t>1</w:t>
        </w:r>
        <w:r w:rsidRPr="00A248B9">
          <w:rPr>
            <w:rFonts w:ascii="Calibri" w:hAnsi="Calibri" w:cs="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3138" w14:textId="77777777" w:rsidR="00C054A7" w:rsidRDefault="00C054A7">
      <w:r>
        <w:separator/>
      </w:r>
    </w:p>
  </w:footnote>
  <w:footnote w:type="continuationSeparator" w:id="0">
    <w:p w14:paraId="34C2EC6A" w14:textId="77777777" w:rsidR="00C054A7" w:rsidRDefault="00C0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B43C" w14:textId="77777777" w:rsidR="008D0A2B" w:rsidRDefault="008D0A2B" w:rsidP="008D0A2B">
    <w:pPr>
      <w:pStyle w:val="Encabezado"/>
      <w:jc w:val="right"/>
    </w:pPr>
    <w:r w:rsidRPr="00DF4CBB">
      <w:rPr>
        <w:noProof/>
        <w:lang w:eastAsia="ca-ES"/>
      </w:rPr>
      <w:drawing>
        <wp:inline distT="0" distB="0" distL="0" distR="0" wp14:anchorId="5221DEB6" wp14:editId="7869C428">
          <wp:extent cx="753533" cy="690034"/>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47" cy="706713"/>
                  </a:xfrm>
                  <a:prstGeom prst="rect">
                    <a:avLst/>
                  </a:prstGeom>
                  <a:noFill/>
                  <a:ln>
                    <a:noFill/>
                  </a:ln>
                </pic:spPr>
              </pic:pic>
            </a:graphicData>
          </a:graphic>
        </wp:inline>
      </w:drawing>
    </w:r>
  </w:p>
  <w:p w14:paraId="17D25C4F" w14:textId="77777777" w:rsidR="008D0A2B" w:rsidRDefault="008D0A2B" w:rsidP="008D0A2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3B1"/>
    <w:multiLevelType w:val="hybridMultilevel"/>
    <w:tmpl w:val="2CF61E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28F29B4"/>
    <w:multiLevelType w:val="hybridMultilevel"/>
    <w:tmpl w:val="FFFFFFFF"/>
    <w:styleLink w:val="Estiloimportado1"/>
    <w:lvl w:ilvl="0" w:tplc="0E2C1EB6">
      <w:start w:val="1"/>
      <w:numFmt w:val="bullet"/>
      <w:lvlText w:val="-"/>
      <w:lvlJc w:val="left"/>
      <w:pPr>
        <w:ind w:left="567" w:hanging="15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A5610">
      <w:start w:val="1"/>
      <w:numFmt w:val="bullet"/>
      <w:lvlText w:val="o"/>
      <w:lvlJc w:val="left"/>
      <w:pPr>
        <w:ind w:left="1287" w:hanging="15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045AA">
      <w:start w:val="1"/>
      <w:numFmt w:val="bullet"/>
      <w:lvlText w:val="▪"/>
      <w:lvlJc w:val="left"/>
      <w:pPr>
        <w:ind w:left="2007" w:hanging="15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642C3E">
      <w:start w:val="1"/>
      <w:numFmt w:val="bullet"/>
      <w:lvlText w:val="•"/>
      <w:lvlJc w:val="left"/>
      <w:pPr>
        <w:ind w:left="2727" w:hanging="15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E42ECE">
      <w:start w:val="1"/>
      <w:numFmt w:val="bullet"/>
      <w:lvlText w:val="o"/>
      <w:lvlJc w:val="left"/>
      <w:pPr>
        <w:ind w:left="3447" w:hanging="15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F29228">
      <w:start w:val="1"/>
      <w:numFmt w:val="bullet"/>
      <w:lvlText w:val="▪"/>
      <w:lvlJc w:val="left"/>
      <w:pPr>
        <w:ind w:left="4167" w:hanging="15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320A78">
      <w:start w:val="1"/>
      <w:numFmt w:val="bullet"/>
      <w:lvlText w:val="•"/>
      <w:lvlJc w:val="left"/>
      <w:pPr>
        <w:ind w:left="4887" w:hanging="15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47A5E">
      <w:start w:val="1"/>
      <w:numFmt w:val="bullet"/>
      <w:lvlText w:val="o"/>
      <w:lvlJc w:val="left"/>
      <w:pPr>
        <w:ind w:left="5607" w:hanging="15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257C2">
      <w:start w:val="1"/>
      <w:numFmt w:val="bullet"/>
      <w:lvlText w:val="▪"/>
      <w:lvlJc w:val="left"/>
      <w:pPr>
        <w:ind w:left="6327" w:hanging="15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F0E18DC"/>
    <w:multiLevelType w:val="hybridMultilevel"/>
    <w:tmpl w:val="CACC82E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1F2F79F2"/>
    <w:multiLevelType w:val="hybridMultilevel"/>
    <w:tmpl w:val="0EE81C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3150968"/>
    <w:multiLevelType w:val="hybridMultilevel"/>
    <w:tmpl w:val="FFFFFFFF"/>
    <w:numStyleLink w:val="Estiloimportado2"/>
  </w:abstractNum>
  <w:abstractNum w:abstractNumId="5" w15:restartNumberingAfterBreak="0">
    <w:nsid w:val="25C769B1"/>
    <w:multiLevelType w:val="hybridMultilevel"/>
    <w:tmpl w:val="FFFFFFFF"/>
    <w:numStyleLink w:val="Estiloimportado1"/>
  </w:abstractNum>
  <w:abstractNum w:abstractNumId="6" w15:restartNumberingAfterBreak="0">
    <w:nsid w:val="37E80E29"/>
    <w:multiLevelType w:val="hybridMultilevel"/>
    <w:tmpl w:val="FFFFFFFF"/>
    <w:styleLink w:val="Estiloimportado2"/>
    <w:lvl w:ilvl="0" w:tplc="DA14DFA6">
      <w:start w:val="1"/>
      <w:numFmt w:val="bullet"/>
      <w:lvlText w:val="▪"/>
      <w:lvlJc w:val="left"/>
      <w:pPr>
        <w:ind w:left="153"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1C3FEE">
      <w:start w:val="1"/>
      <w:numFmt w:val="bullet"/>
      <w:suff w:val="nothing"/>
      <w:lvlText w:val="o"/>
      <w:lvlJc w:val="left"/>
      <w:pPr>
        <w:ind w:left="862" w:hanging="15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D2BE16">
      <w:start w:val="1"/>
      <w:numFmt w:val="bullet"/>
      <w:lvlText w:val="▪"/>
      <w:lvlJc w:val="left"/>
      <w:pPr>
        <w:ind w:left="1582"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FE0692">
      <w:start w:val="1"/>
      <w:numFmt w:val="bullet"/>
      <w:lvlText w:val="•"/>
      <w:lvlJc w:val="left"/>
      <w:pPr>
        <w:ind w:left="2302"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04F31E">
      <w:start w:val="1"/>
      <w:numFmt w:val="bullet"/>
      <w:suff w:val="nothing"/>
      <w:lvlText w:val="o"/>
      <w:lvlJc w:val="left"/>
      <w:pPr>
        <w:ind w:left="3022" w:hanging="15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8C3308">
      <w:start w:val="1"/>
      <w:numFmt w:val="bullet"/>
      <w:lvlText w:val="▪"/>
      <w:lvlJc w:val="left"/>
      <w:pPr>
        <w:ind w:left="3742"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E6F910">
      <w:start w:val="1"/>
      <w:numFmt w:val="bullet"/>
      <w:lvlText w:val="•"/>
      <w:lvlJc w:val="left"/>
      <w:pPr>
        <w:ind w:left="4462"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2ED81A">
      <w:start w:val="1"/>
      <w:numFmt w:val="bullet"/>
      <w:suff w:val="nothing"/>
      <w:lvlText w:val="o"/>
      <w:lvlJc w:val="left"/>
      <w:pPr>
        <w:ind w:left="5182" w:hanging="15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825DC2">
      <w:start w:val="1"/>
      <w:numFmt w:val="bullet"/>
      <w:lvlText w:val="▪"/>
      <w:lvlJc w:val="left"/>
      <w:pPr>
        <w:ind w:left="5902"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85046F"/>
    <w:multiLevelType w:val="hybridMultilevel"/>
    <w:tmpl w:val="84066E02"/>
    <w:lvl w:ilvl="0" w:tplc="040A0001">
      <w:start w:val="1"/>
      <w:numFmt w:val="bullet"/>
      <w:lvlText w:val=""/>
      <w:lvlJc w:val="left"/>
      <w:pPr>
        <w:ind w:left="360" w:hanging="360"/>
      </w:pPr>
      <w:rPr>
        <w:rFonts w:ascii="Symbol" w:hAnsi="Symbol" w:hint="default"/>
        <w:color w:val="333333"/>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584526CD"/>
    <w:multiLevelType w:val="hybridMultilevel"/>
    <w:tmpl w:val="7A347C0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64A5489D"/>
    <w:multiLevelType w:val="hybridMultilevel"/>
    <w:tmpl w:val="C27ED192"/>
    <w:lvl w:ilvl="0" w:tplc="421C8A9A">
      <w:numFmt w:val="bullet"/>
      <w:lvlText w:val="-"/>
      <w:lvlJc w:val="left"/>
      <w:pPr>
        <w:ind w:left="720" w:hanging="360"/>
      </w:pPr>
      <w:rPr>
        <w:rFonts w:ascii="Calibri" w:eastAsia="Times New Roman" w:hAnsi="Calibri" w:cs="Calibri" w:hint="default"/>
        <w:color w:val="333333"/>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63E132C"/>
    <w:multiLevelType w:val="hybridMultilevel"/>
    <w:tmpl w:val="4B24F84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6E5A361B"/>
    <w:multiLevelType w:val="hybridMultilevel"/>
    <w:tmpl w:val="5DB67978"/>
    <w:lvl w:ilvl="0" w:tplc="0809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315185998">
    <w:abstractNumId w:val="1"/>
  </w:num>
  <w:num w:numId="2" w16cid:durableId="1564096146">
    <w:abstractNumId w:val="5"/>
  </w:num>
  <w:num w:numId="3" w16cid:durableId="584219461">
    <w:abstractNumId w:val="6"/>
  </w:num>
  <w:num w:numId="4" w16cid:durableId="1993754166">
    <w:abstractNumId w:val="4"/>
  </w:num>
  <w:num w:numId="5" w16cid:durableId="1442384200">
    <w:abstractNumId w:val="5"/>
    <w:lvlOverride w:ilvl="0">
      <w:lvl w:ilvl="0" w:tplc="E678423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6DEBD4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78B8F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BF06B1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184F884">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E60DC4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C8391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1E2DA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5E568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51011619">
    <w:abstractNumId w:val="8"/>
  </w:num>
  <w:num w:numId="7" w16cid:durableId="1570265143">
    <w:abstractNumId w:val="3"/>
  </w:num>
  <w:num w:numId="8" w16cid:durableId="453911840">
    <w:abstractNumId w:val="2"/>
  </w:num>
  <w:num w:numId="9" w16cid:durableId="836921683">
    <w:abstractNumId w:val="0"/>
  </w:num>
  <w:num w:numId="10" w16cid:durableId="737747631">
    <w:abstractNumId w:val="9"/>
  </w:num>
  <w:num w:numId="11" w16cid:durableId="641926911">
    <w:abstractNumId w:val="7"/>
  </w:num>
  <w:num w:numId="12" w16cid:durableId="1346202549">
    <w:abstractNumId w:val="11"/>
  </w:num>
  <w:num w:numId="13" w16cid:durableId="405566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displayBackgroundShape/>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B9"/>
    <w:rsid w:val="00033CD1"/>
    <w:rsid w:val="00047D22"/>
    <w:rsid w:val="00062202"/>
    <w:rsid w:val="0009077A"/>
    <w:rsid w:val="000C0C31"/>
    <w:rsid w:val="000D5329"/>
    <w:rsid w:val="001116C7"/>
    <w:rsid w:val="00127D4C"/>
    <w:rsid w:val="001533F5"/>
    <w:rsid w:val="00154EDC"/>
    <w:rsid w:val="00171AEA"/>
    <w:rsid w:val="001A5ECB"/>
    <w:rsid w:val="001C6A15"/>
    <w:rsid w:val="001E7754"/>
    <w:rsid w:val="00210592"/>
    <w:rsid w:val="002116FE"/>
    <w:rsid w:val="002B15A8"/>
    <w:rsid w:val="002B7B03"/>
    <w:rsid w:val="003057E2"/>
    <w:rsid w:val="004245F9"/>
    <w:rsid w:val="004253A0"/>
    <w:rsid w:val="00476AB5"/>
    <w:rsid w:val="004C2B2A"/>
    <w:rsid w:val="004F7ADC"/>
    <w:rsid w:val="005B5AE1"/>
    <w:rsid w:val="005C6810"/>
    <w:rsid w:val="00670AF2"/>
    <w:rsid w:val="00671122"/>
    <w:rsid w:val="006E5696"/>
    <w:rsid w:val="007F0C72"/>
    <w:rsid w:val="00820A15"/>
    <w:rsid w:val="0086014F"/>
    <w:rsid w:val="00871101"/>
    <w:rsid w:val="008802A4"/>
    <w:rsid w:val="008834DE"/>
    <w:rsid w:val="00891FAB"/>
    <w:rsid w:val="008A117D"/>
    <w:rsid w:val="008D0A2B"/>
    <w:rsid w:val="0090166A"/>
    <w:rsid w:val="00936E6D"/>
    <w:rsid w:val="009B7640"/>
    <w:rsid w:val="00A248B9"/>
    <w:rsid w:val="00A25490"/>
    <w:rsid w:val="00AD628D"/>
    <w:rsid w:val="00B753AA"/>
    <w:rsid w:val="00B8254A"/>
    <w:rsid w:val="00BD1187"/>
    <w:rsid w:val="00C054A7"/>
    <w:rsid w:val="00C252B9"/>
    <w:rsid w:val="00C656CD"/>
    <w:rsid w:val="00CB3C5B"/>
    <w:rsid w:val="00CD3A90"/>
    <w:rsid w:val="00CE13A7"/>
    <w:rsid w:val="00D021E1"/>
    <w:rsid w:val="00D21C5C"/>
    <w:rsid w:val="00D634AE"/>
    <w:rsid w:val="00D83062"/>
    <w:rsid w:val="00DA7118"/>
    <w:rsid w:val="00DC0DB5"/>
    <w:rsid w:val="00DC2E67"/>
    <w:rsid w:val="00DE7727"/>
    <w:rsid w:val="00E07468"/>
    <w:rsid w:val="00E15895"/>
    <w:rsid w:val="00E56D03"/>
    <w:rsid w:val="00E60A82"/>
    <w:rsid w:val="00EB19D0"/>
    <w:rsid w:val="00ED54DC"/>
    <w:rsid w:val="00EE3A7D"/>
    <w:rsid w:val="00EF40E0"/>
    <w:rsid w:val="00F45F9B"/>
    <w:rsid w:val="00F95A4E"/>
    <w:rsid w:val="00FB6C5F"/>
  </w:rsids>
  <m:mathPr>
    <m:mathFont m:val="Cambria Math"/>
    <m:brkBin m:val="before"/>
    <m:brkBinSub m:val="--"/>
    <m:smallFrac m:val="0"/>
    <m:dispDef/>
    <m:lMargin m:val="0"/>
    <m:rMargin m:val="0"/>
    <m:defJc m:val="centerGroup"/>
    <m:wrapIndent m:val="1440"/>
    <m:intLim m:val="subSup"/>
    <m:naryLim m:val="undOvr"/>
  </m:mathPr>
  <w:themeFontLang w:val="ca-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7EDDD"/>
  <w15:docId w15:val="{47816512-1852-A741-9C8E-F8FB4300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a-ES" w:eastAsia="ca-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Arial" w:hAnsi="Arial" w:cs="Arial Unicode MS"/>
      <w:color w:val="000000"/>
      <w:sz w:val="24"/>
      <w:szCs w:val="24"/>
      <w:u w:color="000000"/>
      <w:lang w:val="fr-FR"/>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Textosinformato">
    <w:name w:val="Plain Text"/>
    <w:rPr>
      <w:rFonts w:ascii="Calibri" w:eastAsia="Calibri" w:hAnsi="Calibri" w:cs="Calibri"/>
      <w:color w:val="000000"/>
      <w:sz w:val="22"/>
      <w:szCs w:val="22"/>
      <w:u w:color="000000"/>
    </w:rPr>
  </w:style>
  <w:style w:type="paragraph" w:customStyle="1" w:styleId="Cuerpo">
    <w:name w:val="Cuerpo"/>
    <w:pPr>
      <w:spacing w:after="200" w:line="276" w:lineRule="auto"/>
    </w:pPr>
    <w:rPr>
      <w:rFonts w:ascii="Cambria" w:eastAsia="Cambria" w:hAnsi="Cambria" w:cs="Cambria"/>
      <w:color w:val="000000"/>
      <w:sz w:val="22"/>
      <w:szCs w:val="22"/>
      <w:u w:color="000000"/>
      <w14:textOutline w14:w="0" w14:cap="flat" w14:cmpd="sng" w14:algn="ctr">
        <w14:noFill/>
        <w14:prstDash w14:val="solid"/>
        <w14:bevel/>
      </w14:textOutline>
    </w:rPr>
  </w:style>
  <w:style w:type="paragraph" w:styleId="Encabezado">
    <w:name w:val="header"/>
    <w:basedOn w:val="Normal"/>
    <w:link w:val="EncabezadoCar"/>
    <w:uiPriority w:val="99"/>
    <w:unhideWhenUsed/>
    <w:rsid w:val="000D5329"/>
    <w:pPr>
      <w:tabs>
        <w:tab w:val="center" w:pos="4252"/>
        <w:tab w:val="right" w:pos="8504"/>
      </w:tabs>
    </w:pPr>
  </w:style>
  <w:style w:type="character" w:customStyle="1" w:styleId="EncabezadoCar">
    <w:name w:val="Encabezado Car"/>
    <w:basedOn w:val="Fuentedeprrafopredeter"/>
    <w:link w:val="Encabezado"/>
    <w:uiPriority w:val="99"/>
    <w:rsid w:val="000D5329"/>
    <w:rPr>
      <w:sz w:val="24"/>
      <w:szCs w:val="24"/>
      <w:lang w:eastAsia="en-US"/>
    </w:rPr>
  </w:style>
  <w:style w:type="paragraph" w:styleId="Piedepgina">
    <w:name w:val="footer"/>
    <w:basedOn w:val="Normal"/>
    <w:link w:val="PiedepginaCar"/>
    <w:uiPriority w:val="99"/>
    <w:unhideWhenUsed/>
    <w:rsid w:val="000D5329"/>
    <w:pPr>
      <w:tabs>
        <w:tab w:val="center" w:pos="4252"/>
        <w:tab w:val="right" w:pos="8504"/>
      </w:tabs>
    </w:pPr>
  </w:style>
  <w:style w:type="character" w:customStyle="1" w:styleId="PiedepginaCar">
    <w:name w:val="Pie de página Car"/>
    <w:basedOn w:val="Fuentedeprrafopredeter"/>
    <w:link w:val="Piedepgina"/>
    <w:uiPriority w:val="99"/>
    <w:rsid w:val="000D5329"/>
    <w:rPr>
      <w:sz w:val="24"/>
      <w:szCs w:val="24"/>
      <w:lang w:eastAsia="en-US"/>
    </w:rPr>
  </w:style>
  <w:style w:type="paragraph" w:styleId="Prrafodelista">
    <w:name w:val="List Paragraph"/>
    <w:basedOn w:val="Normal"/>
    <w:qFormat/>
    <w:rsid w:val="00A248B9"/>
    <w:pPr>
      <w:ind w:left="720"/>
      <w:contextualSpacing/>
    </w:pPr>
  </w:style>
  <w:style w:type="paragraph" w:styleId="Textodeglobo">
    <w:name w:val="Balloon Text"/>
    <w:basedOn w:val="Normal"/>
    <w:link w:val="TextodegloboCar"/>
    <w:uiPriority w:val="99"/>
    <w:semiHidden/>
    <w:unhideWhenUsed/>
    <w:rsid w:val="00171AEA"/>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AEA"/>
    <w:rPr>
      <w:rFonts w:ascii="Tahoma" w:hAnsi="Tahoma" w:cs="Tahoma"/>
      <w:sz w:val="16"/>
      <w:szCs w:val="16"/>
      <w:lang w:eastAsia="en-US"/>
    </w:rPr>
  </w:style>
  <w:style w:type="paragraph" w:customStyle="1" w:styleId="Cos">
    <w:name w:val="Cos"/>
    <w:rsid w:val="004F7ADC"/>
    <w:pPr>
      <w:spacing w:after="200" w:line="276" w:lineRule="auto"/>
    </w:pPr>
    <w:rPr>
      <w:rFonts w:ascii="Calibri" w:eastAsia="Calibri" w:hAnsi="Calibri" w:cs="Calibri"/>
      <w:color w:val="000000"/>
      <w:sz w:val="22"/>
      <w:szCs w:val="22"/>
      <w:u w:color="000000"/>
      <w:lang w:val="es-ES_tradnl"/>
    </w:rPr>
  </w:style>
  <w:style w:type="paragraph" w:styleId="NormalWeb">
    <w:name w:val="Normal (Web)"/>
    <w:basedOn w:val="Normal"/>
    <w:uiPriority w:val="99"/>
    <w:unhideWhenUsed/>
    <w:rsid w:val="008A11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Tema de l'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l'Office">
      <a:majorFont>
        <a:latin typeface="Helvetica Neue"/>
        <a:ea typeface="Helvetica Neue"/>
        <a:cs typeface="Helvetica Neue"/>
      </a:majorFont>
      <a:minorFont>
        <a:latin typeface="Helvetica Neue"/>
        <a:ea typeface="Helvetica Neue"/>
        <a:cs typeface="Helvetica Neue"/>
      </a:minorFont>
    </a:fontScheme>
    <a:fmtScheme name="Tema de l'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D12E2-7E09-4818-BDC3-B6DAA91C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1057</Words>
  <Characters>5818</Characters>
  <Application>Microsoft Office Word</Application>
  <DocSecurity>0</DocSecurity>
  <Lines>48</Lines>
  <Paragraphs>13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Diputació de Barcelona</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TERRADAS YUS, ESTEVE</dc:creator>
  <cp:lastModifiedBy>Francisco García Lorenzana</cp:lastModifiedBy>
  <cp:revision>17</cp:revision>
  <cp:lastPrinted>2019-11-21T17:22:00Z</cp:lastPrinted>
  <dcterms:created xsi:type="dcterms:W3CDTF">2020-07-14T13:54:00Z</dcterms:created>
  <dcterms:modified xsi:type="dcterms:W3CDTF">2024-01-03T10:41:00Z</dcterms:modified>
</cp:coreProperties>
</file>